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47" w:rsidRDefault="003A6047">
      <w:pPr>
        <w:pStyle w:val="GvdeMetni"/>
        <w:spacing w:before="9"/>
        <w:rPr>
          <w:sz w:val="3"/>
        </w:rPr>
      </w:pPr>
    </w:p>
    <w:p w:rsidR="003A6047" w:rsidRDefault="00167CCF">
      <w:pPr>
        <w:pStyle w:val="GvdeMetni"/>
        <w:ind w:left="440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7409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409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047" w:rsidRDefault="003A6047">
      <w:pPr>
        <w:pStyle w:val="GvdeMetni"/>
        <w:rPr>
          <w:sz w:val="20"/>
        </w:rPr>
      </w:pPr>
    </w:p>
    <w:p w:rsidR="003A6047" w:rsidRDefault="003A6047">
      <w:pPr>
        <w:pStyle w:val="GvdeMetni"/>
        <w:rPr>
          <w:sz w:val="20"/>
        </w:rPr>
      </w:pPr>
    </w:p>
    <w:p w:rsidR="003A6047" w:rsidRDefault="003A6047">
      <w:pPr>
        <w:pStyle w:val="GvdeMetni"/>
        <w:rPr>
          <w:sz w:val="20"/>
        </w:rPr>
      </w:pPr>
    </w:p>
    <w:p w:rsidR="003A6047" w:rsidRDefault="00B04A1B">
      <w:pPr>
        <w:pStyle w:val="GvdeMetni"/>
        <w:rPr>
          <w:sz w:val="20"/>
        </w:rPr>
      </w:pPr>
      <w:r w:rsidRPr="00B04A1B">
        <w:rPr>
          <w:sz w:val="20"/>
        </w:rPr>
        <w:t>https://portal.myk.gov.tr/index.php?dl=Yeterlilik%2F2129%2FSON_TASLAK_PDF_20180925_144051.pdf&amp;fileName=11UY0031-3+Rev+02+Is%C4%B1tma+ve+Do%C4%9Fal+Gaz+%C4%B0%C3%A7+Tesisat+Yap%C4%B1m+Personeli&amp;option=com_yeterlilik</w:t>
      </w:r>
      <w:bookmarkStart w:id="0" w:name="_GoBack"/>
      <w:bookmarkEnd w:id="0"/>
    </w:p>
    <w:p w:rsidR="003A6047" w:rsidRDefault="003A6047">
      <w:pPr>
        <w:pStyle w:val="GvdeMetni"/>
        <w:rPr>
          <w:sz w:val="20"/>
        </w:rPr>
      </w:pPr>
    </w:p>
    <w:p w:rsidR="003A6047" w:rsidRDefault="003A6047">
      <w:pPr>
        <w:pStyle w:val="GvdeMetni"/>
        <w:rPr>
          <w:sz w:val="20"/>
        </w:rPr>
      </w:pPr>
    </w:p>
    <w:p w:rsidR="003A6047" w:rsidRDefault="003A6047">
      <w:pPr>
        <w:pStyle w:val="GvdeMetni"/>
        <w:rPr>
          <w:sz w:val="20"/>
        </w:rPr>
      </w:pPr>
    </w:p>
    <w:p w:rsidR="003A6047" w:rsidRDefault="00167CCF">
      <w:pPr>
        <w:spacing w:before="203"/>
        <w:ind w:left="1068" w:right="1069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3A6047" w:rsidRDefault="003A6047">
      <w:pPr>
        <w:pStyle w:val="GvdeMetni"/>
        <w:rPr>
          <w:b/>
          <w:sz w:val="44"/>
        </w:rPr>
      </w:pPr>
    </w:p>
    <w:p w:rsidR="003A6047" w:rsidRDefault="003A6047">
      <w:pPr>
        <w:pStyle w:val="GvdeMetni"/>
        <w:spacing w:before="8"/>
        <w:rPr>
          <w:b/>
          <w:sz w:val="42"/>
        </w:rPr>
      </w:pPr>
    </w:p>
    <w:p w:rsidR="003A6047" w:rsidRDefault="00167CCF">
      <w:pPr>
        <w:ind w:left="1068" w:right="1067"/>
        <w:jc w:val="center"/>
        <w:rPr>
          <w:b/>
          <w:sz w:val="40"/>
        </w:rPr>
      </w:pPr>
      <w:r>
        <w:rPr>
          <w:b/>
          <w:sz w:val="40"/>
        </w:rPr>
        <w:t>11UY0031-3</w:t>
      </w:r>
    </w:p>
    <w:p w:rsidR="003A6047" w:rsidRDefault="003A6047">
      <w:pPr>
        <w:pStyle w:val="GvdeMetni"/>
        <w:rPr>
          <w:b/>
          <w:sz w:val="44"/>
        </w:rPr>
      </w:pPr>
    </w:p>
    <w:p w:rsidR="003A6047" w:rsidRDefault="003A6047">
      <w:pPr>
        <w:pStyle w:val="GvdeMetni"/>
        <w:spacing w:before="10"/>
        <w:rPr>
          <w:b/>
          <w:sz w:val="42"/>
        </w:rPr>
      </w:pPr>
    </w:p>
    <w:p w:rsidR="003A6047" w:rsidRDefault="00167CCF">
      <w:pPr>
        <w:spacing w:line="276" w:lineRule="auto"/>
        <w:ind w:left="1068" w:right="1070"/>
        <w:jc w:val="center"/>
        <w:rPr>
          <w:b/>
          <w:sz w:val="40"/>
        </w:rPr>
      </w:pPr>
      <w:r>
        <w:rPr>
          <w:b/>
          <w:sz w:val="40"/>
        </w:rPr>
        <w:t>ISITMA VE DOĞAL GAZ İÇ TESİSAT YAPIM PERSONELİ</w:t>
      </w:r>
    </w:p>
    <w:p w:rsidR="003A6047" w:rsidRDefault="003A6047">
      <w:pPr>
        <w:pStyle w:val="GvdeMetni"/>
        <w:rPr>
          <w:b/>
          <w:sz w:val="44"/>
        </w:rPr>
      </w:pPr>
    </w:p>
    <w:p w:rsidR="003A6047" w:rsidRDefault="003A6047">
      <w:pPr>
        <w:pStyle w:val="GvdeMetni"/>
        <w:spacing w:before="10"/>
        <w:rPr>
          <w:b/>
          <w:sz w:val="36"/>
        </w:rPr>
      </w:pPr>
    </w:p>
    <w:p w:rsidR="003A6047" w:rsidRDefault="00167CCF">
      <w:pPr>
        <w:ind w:left="1068" w:right="1067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3A6047" w:rsidRDefault="003A6047">
      <w:pPr>
        <w:pStyle w:val="GvdeMetni"/>
        <w:rPr>
          <w:b/>
          <w:sz w:val="44"/>
        </w:rPr>
      </w:pPr>
    </w:p>
    <w:p w:rsidR="003A6047" w:rsidRDefault="00167CCF">
      <w:pPr>
        <w:pStyle w:val="Balk1"/>
        <w:spacing w:before="332"/>
      </w:pPr>
      <w:r>
        <w:t>REVİZYON NO:02</w:t>
      </w:r>
    </w:p>
    <w:p w:rsidR="003A6047" w:rsidRDefault="003A6047">
      <w:pPr>
        <w:pStyle w:val="GvdeMetni"/>
        <w:rPr>
          <w:b/>
          <w:sz w:val="30"/>
        </w:rPr>
      </w:pPr>
    </w:p>
    <w:p w:rsidR="003A6047" w:rsidRDefault="003A6047">
      <w:pPr>
        <w:pStyle w:val="GvdeMetni"/>
        <w:rPr>
          <w:b/>
          <w:sz w:val="30"/>
        </w:rPr>
      </w:pPr>
    </w:p>
    <w:p w:rsidR="003A6047" w:rsidRDefault="003A6047">
      <w:pPr>
        <w:pStyle w:val="GvdeMetni"/>
        <w:rPr>
          <w:b/>
          <w:sz w:val="30"/>
        </w:rPr>
      </w:pPr>
    </w:p>
    <w:p w:rsidR="003A6047" w:rsidRDefault="003A6047">
      <w:pPr>
        <w:pStyle w:val="GvdeMetni"/>
        <w:rPr>
          <w:b/>
          <w:sz w:val="30"/>
        </w:rPr>
      </w:pPr>
    </w:p>
    <w:p w:rsidR="003A6047" w:rsidRDefault="003A6047">
      <w:pPr>
        <w:pStyle w:val="GvdeMetni"/>
        <w:rPr>
          <w:b/>
          <w:sz w:val="30"/>
        </w:rPr>
      </w:pPr>
    </w:p>
    <w:p w:rsidR="003A6047" w:rsidRDefault="00167CCF">
      <w:pPr>
        <w:spacing w:before="236"/>
        <w:ind w:left="1068" w:right="1069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3A6047" w:rsidRDefault="00167CCF">
      <w:pPr>
        <w:spacing w:before="247"/>
        <w:ind w:left="1068" w:right="1068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3A6047" w:rsidRDefault="003A6047">
      <w:pPr>
        <w:jc w:val="center"/>
        <w:rPr>
          <w:sz w:val="28"/>
        </w:rPr>
        <w:sectPr w:rsidR="003A6047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3A6047" w:rsidRDefault="003A6047">
      <w:pPr>
        <w:pStyle w:val="GvdeMetni"/>
        <w:spacing w:before="2"/>
        <w:rPr>
          <w:b/>
          <w:sz w:val="23"/>
        </w:rPr>
      </w:pPr>
    </w:p>
    <w:p w:rsidR="003A6047" w:rsidRDefault="00167CCF">
      <w:pPr>
        <w:spacing w:before="89"/>
        <w:ind w:left="1068" w:right="1066"/>
        <w:jc w:val="center"/>
        <w:rPr>
          <w:b/>
          <w:sz w:val="28"/>
        </w:rPr>
      </w:pPr>
      <w:r>
        <w:rPr>
          <w:b/>
          <w:sz w:val="28"/>
        </w:rPr>
        <w:t>ÖNSÖZ</w:t>
      </w:r>
    </w:p>
    <w:p w:rsidR="003A6047" w:rsidRDefault="003A6047">
      <w:pPr>
        <w:pStyle w:val="GvdeMetni"/>
        <w:rPr>
          <w:b/>
          <w:sz w:val="30"/>
        </w:rPr>
      </w:pPr>
    </w:p>
    <w:p w:rsidR="003A6047" w:rsidRDefault="00167CCF">
      <w:pPr>
        <w:spacing w:before="175" w:line="360" w:lineRule="auto"/>
        <w:ind w:left="758" w:right="754"/>
        <w:jc w:val="both"/>
        <w:rPr>
          <w:sz w:val="24"/>
        </w:rPr>
      </w:pPr>
      <w:r>
        <w:rPr>
          <w:sz w:val="24"/>
        </w:rPr>
        <w:t>Isıtma ve Doğal Gaz İç Tesisat Yapım Personeli (Seviye 3) Ulusal Yeterliliği 5544 sayılı Mesleki Yeterlilik Kurumu (MYK) Kanunu ile anılan Kanun uyarınca çıkartılan 19/10/2015 tarihli ve 29507 sayılı Resmi Gazete’de yayımlanan Ulusal Meslek Standartlarının</w:t>
      </w:r>
      <w:r>
        <w:rPr>
          <w:sz w:val="24"/>
        </w:rPr>
        <w:t xml:space="preserve"> ve Ulusal Yeterliliklerin Hazırlanması Hakkında Yönetmelik ve 27/11/2007 tarihli ve 26713 sayılı Resmi Gazete’de yayımlanan Mesleki Yeterlilik Kurumu Sektör Komitelerinin Kuruluş, Görev, Çalışma Usul ve Esasları Hakkında Yönetmelik hükümlerine göre MYK’nı</w:t>
      </w:r>
      <w:r>
        <w:rPr>
          <w:sz w:val="24"/>
        </w:rPr>
        <w:t>n görevlendirdiği Doğal Gaz Dağıtıcılar Birliği (GAZBİR) tarafından hazırlanmış, sektördeki ilgili kurum ve kuruluşların görüşleri alınarak değerlendirilmiş ve MYK Enerji Sektör Komitesi tarafından incelendikten sonra MYK Yönetim Kurulunca onaylanmıştır.</w:t>
      </w:r>
    </w:p>
    <w:p w:rsidR="003A6047" w:rsidRDefault="003A6047">
      <w:pPr>
        <w:pStyle w:val="GvdeMetni"/>
        <w:spacing w:before="5"/>
        <w:rPr>
          <w:sz w:val="31"/>
        </w:rPr>
      </w:pPr>
    </w:p>
    <w:p w:rsidR="003A6047" w:rsidRDefault="00167CCF">
      <w:pPr>
        <w:spacing w:line="360" w:lineRule="auto"/>
        <w:ind w:left="758" w:right="754"/>
        <w:jc w:val="both"/>
        <w:rPr>
          <w:sz w:val="24"/>
        </w:rPr>
      </w:pPr>
      <w:r>
        <w:rPr>
          <w:sz w:val="24"/>
        </w:rPr>
        <w:t xml:space="preserve">Isıtma ve Doğal Gaz İç Tesisat Yapım Personeli (Seviye </w:t>
      </w:r>
      <w:r>
        <w:rPr>
          <w:spacing w:val="3"/>
          <w:sz w:val="24"/>
        </w:rPr>
        <w:t xml:space="preserve">3) </w:t>
      </w:r>
      <w:r>
        <w:rPr>
          <w:sz w:val="24"/>
        </w:rPr>
        <w:t>Ulusal Yeterliliği 22/03/2017 tarih ve 2017/31 sayılı MYK Yönetim Kurulu kararı ile revize</w:t>
      </w:r>
      <w:r>
        <w:rPr>
          <w:spacing w:val="-8"/>
          <w:sz w:val="24"/>
        </w:rPr>
        <w:t xml:space="preserve"> </w:t>
      </w:r>
      <w:r>
        <w:rPr>
          <w:sz w:val="24"/>
        </w:rPr>
        <w:t>edilmiştir.</w:t>
      </w:r>
    </w:p>
    <w:p w:rsidR="003A6047" w:rsidRDefault="003A6047">
      <w:pPr>
        <w:pStyle w:val="GvdeMetni"/>
        <w:rPr>
          <w:sz w:val="26"/>
        </w:rPr>
      </w:pPr>
    </w:p>
    <w:p w:rsidR="003A6047" w:rsidRDefault="003A6047">
      <w:pPr>
        <w:pStyle w:val="GvdeMetni"/>
        <w:rPr>
          <w:sz w:val="26"/>
        </w:rPr>
      </w:pPr>
    </w:p>
    <w:p w:rsidR="003A6047" w:rsidRDefault="00167CCF">
      <w:pPr>
        <w:spacing w:before="230"/>
        <w:ind w:right="756"/>
        <w:jc w:val="right"/>
        <w:rPr>
          <w:sz w:val="24"/>
        </w:rPr>
      </w:pPr>
      <w:r>
        <w:rPr>
          <w:sz w:val="24"/>
        </w:rPr>
        <w:t>Mesleki Yeterlilik Kurumu</w:t>
      </w:r>
    </w:p>
    <w:p w:rsidR="003A6047" w:rsidRDefault="003A6047">
      <w:pPr>
        <w:jc w:val="right"/>
        <w:rPr>
          <w:sz w:val="24"/>
        </w:rPr>
        <w:sectPr w:rsidR="003A6047">
          <w:headerReference w:type="default" r:id="rId8"/>
          <w:footerReference w:type="default" r:id="rId9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3A6047" w:rsidRDefault="003A6047">
      <w:pPr>
        <w:pStyle w:val="GvdeMetni"/>
        <w:spacing w:before="9"/>
        <w:rPr>
          <w:sz w:val="19"/>
        </w:rPr>
      </w:pPr>
    </w:p>
    <w:p w:rsidR="003A6047" w:rsidRDefault="00167CCF">
      <w:pPr>
        <w:spacing w:before="89"/>
        <w:ind w:left="1068" w:right="1064"/>
        <w:jc w:val="center"/>
        <w:rPr>
          <w:b/>
          <w:sz w:val="28"/>
        </w:rPr>
      </w:pPr>
      <w:r>
        <w:rPr>
          <w:b/>
          <w:sz w:val="28"/>
        </w:rPr>
        <w:t>GİRİŞ</w:t>
      </w:r>
    </w:p>
    <w:p w:rsidR="003A6047" w:rsidRDefault="003A6047">
      <w:pPr>
        <w:pStyle w:val="GvdeMetni"/>
        <w:spacing w:before="9"/>
        <w:rPr>
          <w:b/>
          <w:sz w:val="34"/>
        </w:rPr>
      </w:pPr>
    </w:p>
    <w:p w:rsidR="003A6047" w:rsidRDefault="00167CCF">
      <w:pPr>
        <w:spacing w:line="360" w:lineRule="auto"/>
        <w:ind w:left="758" w:right="762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rPr>
          <w:sz w:val="24"/>
        </w:rPr>
        <w:t>miştir.</w:t>
      </w:r>
    </w:p>
    <w:p w:rsidR="003A6047" w:rsidRDefault="003A6047">
      <w:pPr>
        <w:pStyle w:val="GvdeMetni"/>
        <w:rPr>
          <w:sz w:val="36"/>
        </w:rPr>
      </w:pPr>
    </w:p>
    <w:p w:rsidR="003A6047" w:rsidRDefault="00167CCF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3A6047" w:rsidRDefault="003A6047">
      <w:pPr>
        <w:pStyle w:val="GvdeMetni"/>
        <w:rPr>
          <w:sz w:val="26"/>
        </w:rPr>
      </w:pPr>
    </w:p>
    <w:p w:rsidR="003A6047" w:rsidRDefault="003A6047">
      <w:pPr>
        <w:pStyle w:val="GvdeMetni"/>
      </w:pP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line="360" w:lineRule="auto"/>
        <w:ind w:right="763"/>
        <w:rPr>
          <w:sz w:val="24"/>
        </w:rPr>
      </w:pPr>
      <w:r>
        <w:rPr>
          <w:sz w:val="24"/>
        </w:rPr>
        <w:t>Ulusal yeterlilikler, ulusal meslek standartları veya uluslararası standartlara dayalı olarak oluşturulur.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103"/>
        </w:tabs>
        <w:spacing w:before="1" w:line="360" w:lineRule="auto"/>
        <w:ind w:right="762"/>
        <w:rPr>
          <w:sz w:val="24"/>
        </w:rPr>
      </w:pPr>
      <w:r>
        <w:tab/>
      </w:r>
      <w:r>
        <w:rPr>
          <w:sz w:val="24"/>
        </w:rPr>
        <w:t>Ulusal yeterlilikler katılımcı bir anlayışla hazırlanır ve ilg</w:t>
      </w:r>
      <w:r>
        <w:rPr>
          <w:sz w:val="24"/>
        </w:rPr>
        <w:t>ili tarafların görüş ve katkısı alınır.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line="360" w:lineRule="auto"/>
        <w:ind w:right="758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line="240" w:lineRule="auto"/>
        <w:ind w:hanging="285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before="137" w:line="360" w:lineRule="auto"/>
        <w:ind w:right="764"/>
        <w:rPr>
          <w:sz w:val="24"/>
        </w:rPr>
      </w:pPr>
      <w:r>
        <w:rPr>
          <w:sz w:val="24"/>
        </w:rPr>
        <w:t>Ulusal yeterlilikler hayat b</w:t>
      </w:r>
      <w:r>
        <w:rPr>
          <w:sz w:val="24"/>
        </w:rPr>
        <w:t>oyu öğrenme ilkesi çerçevesinde bireyin kendini geliştirmesini ve meslekte ilerlemesini teşvik</w:t>
      </w:r>
      <w:r>
        <w:rPr>
          <w:spacing w:val="1"/>
          <w:sz w:val="24"/>
        </w:rPr>
        <w:t xml:space="preserve"> </w:t>
      </w:r>
      <w:r>
        <w:rPr>
          <w:sz w:val="24"/>
        </w:rPr>
        <w:t>eder.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line="240" w:lineRule="auto"/>
        <w:ind w:hanging="285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3A6047" w:rsidRDefault="00167CCF">
      <w:pPr>
        <w:pStyle w:val="ListeParagraf"/>
        <w:numPr>
          <w:ilvl w:val="0"/>
          <w:numId w:val="17"/>
        </w:numPr>
        <w:tabs>
          <w:tab w:val="left" w:pos="1043"/>
        </w:tabs>
        <w:spacing w:before="137" w:line="360" w:lineRule="auto"/>
        <w:ind w:right="1593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3A6047" w:rsidRDefault="003A6047">
      <w:pPr>
        <w:spacing w:line="360" w:lineRule="auto"/>
        <w:rPr>
          <w:sz w:val="24"/>
        </w:rPr>
        <w:sectPr w:rsidR="003A6047">
          <w:pgSz w:w="11910" w:h="16840"/>
          <w:pgMar w:top="8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7"/>
        <w:rPr>
          <w:sz w:val="19"/>
        </w:rPr>
      </w:pPr>
    </w:p>
    <w:p w:rsidR="003A6047" w:rsidRDefault="00167CCF">
      <w:pPr>
        <w:spacing w:before="90"/>
        <w:ind w:left="3968" w:right="791" w:hanging="3164"/>
        <w:rPr>
          <w:b/>
          <w:sz w:val="24"/>
        </w:rPr>
      </w:pPr>
      <w:r>
        <w:rPr>
          <w:b/>
          <w:sz w:val="24"/>
        </w:rPr>
        <w:t>11UY0031-3 ISITMA VE DOĞAL GAZ İÇ TESİSAT YAPIM PERSONELİ SEVİYE 3 ULUSAL YETERLİLİĞİ</w:t>
      </w:r>
    </w:p>
    <w:p w:rsidR="003A6047" w:rsidRDefault="003A6047">
      <w:pPr>
        <w:pStyle w:val="GvdeMetni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A6047">
        <w:trPr>
          <w:trHeight w:val="45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Isıtma ve Doğal Gaz İç Tesisat Yapım Personeli</w:t>
            </w:r>
          </w:p>
        </w:tc>
      </w:tr>
      <w:tr w:rsidR="003A6047">
        <w:trPr>
          <w:trHeight w:val="347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32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3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27"/>
              <w:ind w:left="84"/>
              <w:rPr>
                <w:sz w:val="24"/>
              </w:rPr>
            </w:pPr>
            <w:r>
              <w:rPr>
                <w:sz w:val="24"/>
              </w:rPr>
              <w:t>11UY0031-3</w:t>
            </w:r>
          </w:p>
        </w:tc>
      </w:tr>
      <w:tr w:rsidR="003A6047">
        <w:trPr>
          <w:trHeight w:val="453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line="276" w:lineRule="exac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31"/>
              <w:ind w:left="84"/>
              <w:rPr>
                <w:sz w:val="24"/>
              </w:rPr>
            </w:pPr>
            <w:r>
              <w:rPr>
                <w:sz w:val="24"/>
              </w:rPr>
              <w:t>ISCO 08: 7126</w:t>
            </w:r>
          </w:p>
        </w:tc>
      </w:tr>
      <w:tr w:rsidR="003A6047">
        <w:trPr>
          <w:trHeight w:val="45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2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453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453"/>
        </w:trPr>
        <w:tc>
          <w:tcPr>
            <w:tcW w:w="570" w:type="dxa"/>
            <w:vMerge w:val="restart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204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3A6047">
        <w:trPr>
          <w:trHeight w:val="456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83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3A6047">
        <w:trPr>
          <w:trHeight w:val="359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3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32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3A6047">
        <w:trPr>
          <w:trHeight w:val="3885"/>
        </w:trPr>
        <w:tc>
          <w:tcPr>
            <w:tcW w:w="570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38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spacing w:before="7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ind w:left="84" w:right="76"/>
              <w:jc w:val="both"/>
              <w:rPr>
                <w:sz w:val="24"/>
              </w:rPr>
            </w:pPr>
            <w:r>
              <w:rPr>
                <w:sz w:val="24"/>
              </w:rPr>
              <w:t>Bu yeterlilik ısıtma ve doğalgaz iç tesisat yapım personeli niteliklerinin belirlenmesi ve belgelendirilmesi amacıyla hazırlanmıştır.</w:t>
            </w:r>
          </w:p>
          <w:p w:rsidR="003A6047" w:rsidRDefault="00167CCF">
            <w:pPr>
              <w:pStyle w:val="TableParagraph"/>
              <w:ind w:left="84" w:right="74"/>
              <w:jc w:val="both"/>
              <w:rPr>
                <w:sz w:val="24"/>
              </w:rPr>
            </w:pPr>
            <w:r>
              <w:rPr>
                <w:sz w:val="24"/>
              </w:rPr>
              <w:t>Ülkemizde ısıtma ve doğalgaz iç tesisat yapım personeli ihtiyacının karşılanması ve bu sektörde yetişen personellerin belgelendirilmesi için ulusal yeterliliği hazırlanmıştır. Bu kapsamda bu yeterliliğin amacı;</w:t>
            </w:r>
          </w:p>
          <w:p w:rsidR="003A6047" w:rsidRDefault="00167CCF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ind w:right="154" w:hanging="361"/>
              <w:jc w:val="both"/>
              <w:rPr>
                <w:sz w:val="24"/>
              </w:rPr>
            </w:pPr>
            <w:r>
              <w:rPr>
                <w:sz w:val="24"/>
              </w:rPr>
              <w:t>Adayların sahip olması gereken nitelikleri, b</w:t>
            </w:r>
            <w:r>
              <w:rPr>
                <w:sz w:val="24"/>
              </w:rPr>
              <w:t>ilgi, beceri ve yetkinlikleri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3A6047" w:rsidRDefault="00167CCF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ind w:right="152" w:hanging="361"/>
              <w:jc w:val="both"/>
              <w:rPr>
                <w:sz w:val="24"/>
              </w:rPr>
            </w:pPr>
            <w:r>
              <w:rPr>
                <w:sz w:val="24"/>
              </w:rPr>
              <w:t>Adayların geçerli ve güvenilir bir belge ile mesleki yeterliliğini kanıtlamasına olanak vermek,</w:t>
            </w:r>
          </w:p>
          <w:p w:rsidR="003A6047" w:rsidRDefault="00167CCF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</w:tabs>
              <w:spacing w:line="270" w:lineRule="atLeast"/>
              <w:ind w:right="151" w:hanging="361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oluşturmaktır.</w:t>
            </w:r>
          </w:p>
        </w:tc>
      </w:tr>
      <w:tr w:rsidR="003A6047">
        <w:trPr>
          <w:trHeight w:val="453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3A6047">
        <w:trPr>
          <w:trHeight w:val="45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09UMS0002-3 Isıtma ve Doğalgaz İç Tesisat Yapım Personeli (Seviye 3) Meslek Standardı</w:t>
            </w:r>
          </w:p>
        </w:tc>
      </w:tr>
      <w:tr w:rsidR="003A6047">
        <w:trPr>
          <w:trHeight w:val="453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3A6047">
        <w:trPr>
          <w:trHeight w:val="453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45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3A6047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3A6047">
        <w:trPr>
          <w:trHeight w:val="453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11UY0031-3/A1 İş Sağlığı ve Güvenliği, Kalite ve Çevre</w:t>
            </w:r>
          </w:p>
        </w:tc>
      </w:tr>
      <w:tr w:rsidR="003A6047">
        <w:trPr>
          <w:trHeight w:val="455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3A6047">
        <w:trPr>
          <w:trHeight w:val="1103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ind w:left="83" w:right="2135"/>
              <w:rPr>
                <w:sz w:val="24"/>
              </w:rPr>
            </w:pPr>
            <w:r>
              <w:rPr>
                <w:sz w:val="24"/>
              </w:rPr>
              <w:t>11UY0031-3/B1 Doğal Gaz İç Tesisatı Borulama, Bağlantı, Test Bakım ve Onarımı 11UY0031-3/B2 Isıtma Tesisatı Borulama, Bağlantı, Test Bakım ve Onarımı</w:t>
            </w:r>
          </w:p>
          <w:p w:rsidR="003A6047" w:rsidRDefault="00167CCF">
            <w:pPr>
              <w:pStyle w:val="TableParagraph"/>
              <w:spacing w:line="270" w:lineRule="atLeast"/>
              <w:ind w:left="83" w:right="215"/>
              <w:rPr>
                <w:sz w:val="24"/>
              </w:rPr>
            </w:pPr>
            <w:r>
              <w:rPr>
                <w:sz w:val="24"/>
              </w:rPr>
              <w:t>11UY0031-3/B3 Ondüleli Bükülebilir Hortum (Fleks Boru) Tesisatı Borulama, Bağlantı, Test Bakım ve Onarımı</w:t>
            </w:r>
          </w:p>
        </w:tc>
      </w:tr>
      <w:tr w:rsidR="003A6047">
        <w:trPr>
          <w:trHeight w:val="453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3A6047">
        <w:trPr>
          <w:trHeight w:val="45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Adayın mesleki yeterlilik belgesi alabilmesi için zorunlu yeterlilik birimlerinin tamamından ve seçmeli</w:t>
            </w:r>
          </w:p>
        </w:tc>
      </w:tr>
    </w:tbl>
    <w:p w:rsidR="003A6047" w:rsidRDefault="003A6047">
      <w:pPr>
        <w:rPr>
          <w:sz w:val="24"/>
        </w:rPr>
        <w:sectPr w:rsidR="003A6047">
          <w:headerReference w:type="default" r:id="rId10"/>
          <w:footerReference w:type="default" r:id="rId11"/>
          <w:pgSz w:w="11910" w:h="16840"/>
          <w:pgMar w:top="800" w:right="660" w:bottom="760" w:left="660" w:header="569" w:footer="578" w:gutter="0"/>
          <w:pgNumType w:start="1"/>
          <w:cols w:space="708"/>
        </w:sectPr>
      </w:pPr>
    </w:p>
    <w:p w:rsidR="003A6047" w:rsidRDefault="003A6047">
      <w:pPr>
        <w:pStyle w:val="GvdeMetni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A6047">
        <w:trPr>
          <w:trHeight w:val="455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en az birinden başarılı olması gerekmektedir.</w:t>
            </w:r>
          </w:p>
        </w:tc>
      </w:tr>
      <w:tr w:rsidR="003A6047">
        <w:trPr>
          <w:trHeight w:val="453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A6047">
        <w:trPr>
          <w:trHeight w:val="2207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 w:right="79"/>
              <w:jc w:val="both"/>
              <w:rPr>
                <w:sz w:val="24"/>
              </w:rPr>
            </w:pPr>
            <w:r>
              <w:rPr>
                <w:sz w:val="24"/>
              </w:rPr>
              <w:t>Mesleki Yeterlilik Belgesini elde etmek isteyen adaylar birimlerde tanımlanan sınavlara tabi tutulur. Adayların mesleki yeterlilik belgesini alabilmeleri için birimlerde tanımlanan sınavlardan başarılı olmaları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  <w:p w:rsidR="003A6047" w:rsidRDefault="00167CCF">
            <w:pPr>
              <w:pStyle w:val="TableParagraph"/>
              <w:ind w:left="83" w:right="83"/>
              <w:jc w:val="both"/>
              <w:rPr>
                <w:sz w:val="24"/>
              </w:rPr>
            </w:pPr>
            <w:r>
              <w:rPr>
                <w:sz w:val="24"/>
              </w:rPr>
              <w:t>Yeterlilik birimlerindeki teor</w:t>
            </w:r>
            <w:r>
              <w:rPr>
                <w:sz w:val="24"/>
              </w:rPr>
              <w:t>ik ve performansa dayalı sınavlar, her bir birim için ayrı ayrı yapılabileceği gibi birlikte de yapılabilir. Ancak her birimin değerlendirmesi bağımsız yapılmalıdır.</w:t>
            </w:r>
          </w:p>
          <w:p w:rsidR="003A6047" w:rsidRDefault="00167CCF">
            <w:pPr>
              <w:pStyle w:val="TableParagraph"/>
              <w:spacing w:line="270" w:lineRule="atLeast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süresi, birimin başarıldığı tarihten itibaren 2 yıldır.</w:t>
            </w:r>
            <w:r>
              <w:rPr>
                <w:sz w:val="24"/>
              </w:rPr>
              <w:t xml:space="preserve"> Yeterlilik birimlerinin birleştirilerek bir yeterliliğin elde edilebilmesi için tüm birimlerin geçerliliğini koruyor olması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3A6047">
        <w:trPr>
          <w:trHeight w:val="455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Mesleki yeterlilik belgesinin geçerlilik süresi 5 yıldır.</w:t>
            </w:r>
          </w:p>
        </w:tc>
      </w:tr>
      <w:tr w:rsidR="003A6047">
        <w:trPr>
          <w:trHeight w:val="3036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81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042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8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belge sahibi gözetime tabi tutulur. Belge sahibinin performansı, belge aldığı tarihten itibaren 2. yıl ile 3. yıl arasında, sınav ve belgelendirme kuruluşunun belirleyeceği gözetim yöntemi 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değerlendirilir.</w:t>
            </w:r>
          </w:p>
          <w:p w:rsidR="003A6047" w:rsidRDefault="00167CCF">
            <w:pPr>
              <w:pStyle w:val="TableParagraph"/>
              <w:spacing w:line="270" w:lineRule="atLeast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Gözetim son</w:t>
            </w:r>
            <w:r>
              <w:rPr>
                <w:sz w:val="24"/>
              </w:rPr>
              <w:t>ucu performansı yeterli bulunmayan veya gözetimi belge sahiplerinden kaynaklanan nedenlerle yapılamayan belge sahiplerinin belgeleri askıya alınır. Belgesinin askıda olma nedeni ortadan kalkan belge sahiplerinin belgelerinin geçerliliği geçerlilik süresi s</w:t>
            </w:r>
            <w:r>
              <w:rPr>
                <w:sz w:val="24"/>
              </w:rPr>
              <w:t>onuna kadar devam eder.</w:t>
            </w:r>
          </w:p>
        </w:tc>
      </w:tr>
      <w:tr w:rsidR="003A6047">
        <w:trPr>
          <w:trHeight w:val="2760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3A6047" w:rsidRDefault="00167CCF">
            <w:pPr>
              <w:pStyle w:val="TableParagraph"/>
              <w:spacing w:before="1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042" w:type="dxa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3A604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A6047" w:rsidRDefault="00167CCF">
            <w:pPr>
              <w:pStyle w:val="TableParagraph"/>
              <w:spacing w:before="1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ind w:left="83" w:right="152"/>
              <w:jc w:val="both"/>
              <w:rPr>
                <w:sz w:val="24"/>
              </w:rPr>
            </w:pPr>
            <w:r>
              <w:rPr>
                <w:sz w:val="24"/>
              </w:rPr>
              <w:t>Beş (5) yıllık geçerlilik süresinin sonunda belge sahibinin performansı aşağıda tanımlanan yöntemlerden en az biri kullanılarak değerlendirmeye tabi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tutulur;</w:t>
            </w:r>
          </w:p>
          <w:p w:rsidR="003A6047" w:rsidRDefault="00167CCF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 xml:space="preserve">belge geçerlilik süresi içinde yeterlilik belgesi kapsamında toplamda en az 2,5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çalıştığına dair resmi (SGK ve benzeri) kayıt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sunulması,</w:t>
            </w:r>
          </w:p>
          <w:p w:rsidR="003A6047" w:rsidRDefault="00167CCF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70" w:lineRule="atLeast"/>
              <w:ind w:right="77" w:firstLine="0"/>
              <w:rPr>
                <w:sz w:val="24"/>
              </w:rPr>
            </w:pPr>
            <w:r>
              <w:rPr>
                <w:sz w:val="24"/>
              </w:rPr>
              <w:t xml:space="preserve">Yeterlilik kapsamında yer alan yeterlilik birimleri için tanımlanan performansa dayalı sınavın (P1) yapılması. </w:t>
            </w:r>
            <w:r>
              <w:rPr>
                <w:sz w:val="24"/>
              </w:rPr>
              <w:t xml:space="preserve">Değerlendirme sonucu olumlu olan adayların belge geçerlilik süreleri 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daha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uzatılır.</w:t>
            </w:r>
          </w:p>
        </w:tc>
      </w:tr>
      <w:tr w:rsidR="003A6047">
        <w:trPr>
          <w:trHeight w:val="551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3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line="276" w:lineRule="exact"/>
              <w:ind w:left="83" w:right="7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Türkiye Doğal Gaz Dağıtıcıları Birliği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Derneği (GAZBİR)</w:t>
            </w:r>
          </w:p>
        </w:tc>
      </w:tr>
      <w:tr w:rsidR="003A6047">
        <w:trPr>
          <w:trHeight w:val="551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</w:t>
            </w:r>
          </w:p>
          <w:p w:rsidR="003A6047" w:rsidRDefault="00167CCF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30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3A6047">
        <w:trPr>
          <w:trHeight w:val="551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3A6047" w:rsidRDefault="00167CCF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02.11.2011 – 2011/73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22.03.2017-2017/31</w:t>
            </w:r>
          </w:p>
        </w:tc>
      </w:tr>
    </w:tbl>
    <w:p w:rsidR="003A6047" w:rsidRDefault="003A6047">
      <w:pPr>
        <w:spacing w:line="264" w:lineRule="exact"/>
        <w:rPr>
          <w:sz w:val="24"/>
        </w:rPr>
        <w:sectPr w:rsidR="003A6047">
          <w:pgSz w:w="11910" w:h="16840"/>
          <w:pgMar w:top="8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7"/>
        <w:rPr>
          <w:b/>
          <w:sz w:val="19"/>
        </w:rPr>
      </w:pPr>
    </w:p>
    <w:p w:rsidR="003A6047" w:rsidRDefault="00167CCF">
      <w:pPr>
        <w:spacing w:before="90"/>
        <w:ind w:left="441"/>
        <w:rPr>
          <w:b/>
          <w:sz w:val="24"/>
        </w:rPr>
      </w:pPr>
      <w:r>
        <w:rPr>
          <w:b/>
          <w:sz w:val="24"/>
        </w:rPr>
        <w:t>11UY0031-3/A1 İŞ SAĞLIĞI VE GÜVENLİĞİ, KALİTE İLEÇEVRE YETERLİLİK BİRİMİ</w:t>
      </w:r>
    </w:p>
    <w:p w:rsidR="003A6047" w:rsidRDefault="003A6047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İş Sağlığı ve Güvenliği, Kalite ve Çevre</w:t>
            </w:r>
          </w:p>
        </w:tc>
      </w:tr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11UY0031-3/A1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6047">
        <w:trPr>
          <w:trHeight w:val="397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65"/>
              <w:ind w:left="84"/>
            </w:pPr>
            <w:r>
              <w:t>-</w:t>
            </w:r>
          </w:p>
        </w:tc>
      </w:tr>
      <w:tr w:rsidR="003A6047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3A6047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3A6047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A6047">
        <w:trPr>
          <w:trHeight w:val="398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09UMS0002-3 Isıtma ve Doğalgaz İç Tesisat Yapım Personeli Seviye-3 Meslek Standardı</w:t>
            </w:r>
          </w:p>
        </w:tc>
      </w:tr>
      <w:tr w:rsidR="003A6047">
        <w:trPr>
          <w:trHeight w:val="396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A6047">
        <w:trPr>
          <w:trHeight w:val="3033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line="237" w:lineRule="auto"/>
              <w:ind w:left="162" w:right="204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ve çevre güvenlik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162" w:right="2236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tarif eder.</w:t>
            </w:r>
          </w:p>
          <w:p w:rsidR="003A6047" w:rsidRDefault="00167CCF">
            <w:pPr>
              <w:pStyle w:val="TableParagraph"/>
              <w:ind w:left="162" w:right="3157"/>
              <w:rPr>
                <w:sz w:val="24"/>
              </w:rPr>
            </w:pPr>
            <w:r>
              <w:rPr>
                <w:sz w:val="24"/>
              </w:rPr>
              <w:t>1.3: Tehlike durumunda acil durum prosedürlerini uygulamayı tarif eder. 1.4: Çevresel riskleri</w:t>
            </w:r>
            <w:r>
              <w:rPr>
                <w:sz w:val="24"/>
              </w:rPr>
              <w:t>n azaltılmasını tarif eder.</w:t>
            </w:r>
          </w:p>
          <w:p w:rsidR="003A6047" w:rsidRDefault="003A604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spacing w:line="237" w:lineRule="auto"/>
              <w:ind w:left="143" w:right="1636" w:firstLine="1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İş süreçleri ve çalışma ortamı için kalite gerekliliklerini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spacing w:before="6" w:line="274" w:lineRule="exact"/>
              <w:ind w:left="162" w:right="2171"/>
              <w:rPr>
                <w:sz w:val="24"/>
              </w:rPr>
            </w:pPr>
            <w:r>
              <w:rPr>
                <w:sz w:val="24"/>
              </w:rPr>
              <w:t xml:space="preserve">2.1: Proseslerde saptanan hata ve arızaları gidermeye yönelik çalışmaları tarif eder. 2.2: İş için uygun çalışma alanı </w:t>
            </w:r>
            <w:r>
              <w:rPr>
                <w:sz w:val="24"/>
              </w:rPr>
              <w:t>özelliklerini tanımlar.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A6047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A6047">
        <w:trPr>
          <w:trHeight w:val="165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T1: A1 birimine yönelik teorik sınav Ek A1-2’de yer alan “Bilgiler” kontrol listesine göre gerçekleştirilir. Teorik sınavda adaylara 4 seçenekli çoktan seçmeli ve her biri eşit puan değerinde en az 10 soruluk yazılı sınav uygulanmalıdır. Sınavda yanlış cev</w:t>
            </w:r>
            <w:r>
              <w:rPr>
                <w:sz w:val="24"/>
              </w:rPr>
              <w:t>aplandırılan sorulardan herhangi bir puan indirimi yapılmaz, adaylara her soru için 1-2 dakika zaman verilir. Teorik sınavda sorulardan en az % 60 puan alan aday başarılı sayılır. Sınav soruları, bu birimde teorik sınav ile ölçülmesi öngörülen tüm bilgi if</w:t>
            </w:r>
            <w:r>
              <w:rPr>
                <w:sz w:val="24"/>
              </w:rPr>
              <w:t>adelerini (Ek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A1-2) ölçmelidir.</w:t>
            </w:r>
          </w:p>
        </w:tc>
      </w:tr>
      <w:tr w:rsidR="003A6047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A6047">
        <w:trPr>
          <w:trHeight w:val="39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65"/>
              <w:ind w:left="83"/>
            </w:pPr>
            <w:r>
              <w:t>-</w:t>
            </w:r>
          </w:p>
        </w:tc>
      </w:tr>
      <w:tr w:rsidR="003A6047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A6047">
        <w:trPr>
          <w:trHeight w:val="39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Yeterlilik biriminin geçerlilik süresi birimin başarıldığı tarihten itibaren 2 yıldır.</w:t>
            </w:r>
          </w:p>
        </w:tc>
      </w:tr>
      <w:tr w:rsidR="003A6047">
        <w:trPr>
          <w:trHeight w:val="830"/>
        </w:trPr>
        <w:tc>
          <w:tcPr>
            <w:tcW w:w="570" w:type="dxa"/>
            <w:shd w:val="clear" w:color="auto" w:fill="C5D9F0"/>
          </w:tcPr>
          <w:p w:rsidR="003A6047" w:rsidRDefault="003A604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ind w:left="80" w:right="12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A6047" w:rsidRDefault="00167CCF">
            <w:pPr>
              <w:pStyle w:val="TableParagraph"/>
              <w:spacing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31"/>
              <w:ind w:left="84" w:right="1200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(Gazbir)</w:t>
            </w:r>
          </w:p>
        </w:tc>
      </w:tr>
      <w:tr w:rsidR="003A6047">
        <w:trPr>
          <w:trHeight w:val="827"/>
        </w:trPr>
        <w:tc>
          <w:tcPr>
            <w:tcW w:w="570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ind w:left="80" w:right="12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A6047" w:rsidRDefault="00167CCF">
            <w:pPr>
              <w:pStyle w:val="TableParagraph"/>
              <w:spacing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3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line="276" w:lineRule="exact"/>
              <w:ind w:left="80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02.11.2011 – 2011/73</w:t>
            </w:r>
          </w:p>
          <w:p w:rsidR="003A6047" w:rsidRDefault="00167CCF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22.03.2017-2017/31</w:t>
            </w:r>
          </w:p>
        </w:tc>
      </w:tr>
    </w:tbl>
    <w:p w:rsidR="003A6047" w:rsidRDefault="003A6047">
      <w:pPr>
        <w:spacing w:line="264" w:lineRule="exact"/>
        <w:rPr>
          <w:sz w:val="24"/>
        </w:rPr>
        <w:sectPr w:rsidR="003A6047">
          <w:headerReference w:type="default" r:id="rId12"/>
          <w:footerReference w:type="default" r:id="rId13"/>
          <w:pgSz w:w="11910" w:h="16840"/>
          <w:pgMar w:top="800" w:right="660" w:bottom="760" w:left="660" w:header="569" w:footer="578" w:gutter="0"/>
          <w:pgNumType w:start="3"/>
          <w:cols w:space="708"/>
        </w:sectPr>
      </w:pPr>
    </w:p>
    <w:p w:rsidR="003A6047" w:rsidRDefault="003A6047">
      <w:pPr>
        <w:pStyle w:val="GvdeMetni"/>
        <w:spacing w:before="8"/>
        <w:rPr>
          <w:b/>
          <w:sz w:val="19"/>
        </w:rPr>
      </w:pPr>
    </w:p>
    <w:p w:rsidR="003A6047" w:rsidRDefault="00167CCF">
      <w:pPr>
        <w:pStyle w:val="Balk3"/>
        <w:spacing w:before="91"/>
        <w:ind w:right="1067"/>
        <w:jc w:val="center"/>
      </w:pPr>
      <w:r>
        <w:t>YETERLİLİK BİRİMİ EKLERİ</w:t>
      </w:r>
    </w:p>
    <w:p w:rsidR="003A6047" w:rsidRDefault="003A6047">
      <w:pPr>
        <w:pStyle w:val="GvdeMetni"/>
        <w:spacing w:before="8"/>
        <w:rPr>
          <w:b/>
          <w:sz w:val="21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GvdeMetni"/>
        <w:ind w:left="758" w:right="1204"/>
      </w:pPr>
      <w:r>
        <w:t>Bu birim için aşağıda tanımlanan eğitim içeriğine sahip programın aday tarafından tamamlanması tavsiye edilir.</w:t>
      </w:r>
    </w:p>
    <w:p w:rsidR="003A6047" w:rsidRDefault="00167CCF">
      <w:pPr>
        <w:pStyle w:val="Balk3"/>
        <w:spacing w:before="204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A6047" w:rsidRDefault="003A6047">
      <w:pPr>
        <w:pStyle w:val="GvdeMetni"/>
        <w:spacing w:before="4"/>
        <w:rPr>
          <w:b/>
          <w:sz w:val="20"/>
        </w:rPr>
      </w:pP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line="240" w:lineRule="auto"/>
        <w:ind w:hanging="285"/>
      </w:pPr>
      <w:r>
        <w:t>Acil</w:t>
      </w:r>
      <w:r>
        <w:rPr>
          <w:spacing w:val="1"/>
        </w:rPr>
        <w:t xml:space="preserve"> </w:t>
      </w:r>
      <w:r>
        <w:t>durum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before="2"/>
        <w:ind w:hanging="285"/>
      </w:pPr>
      <w:r>
        <w:t>Çalışma alanı</w:t>
      </w:r>
      <w:r>
        <w:rPr>
          <w:spacing w:val="-2"/>
        </w:rPr>
        <w:t xml:space="preserve"> </w:t>
      </w:r>
      <w:r>
        <w:t>özellikleri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ind w:hanging="285"/>
      </w:pPr>
      <w:r>
        <w:t>Ekip içi</w:t>
      </w:r>
      <w:r>
        <w:t>nde</w:t>
      </w:r>
      <w:r>
        <w:rPr>
          <w:spacing w:val="-1"/>
        </w:rPr>
        <w:t xml:space="preserve"> </w:t>
      </w:r>
      <w:r>
        <w:t>çalışma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before="1"/>
        <w:ind w:hanging="285"/>
      </w:pPr>
      <w:r>
        <w:t>Hata ve arızaların giderilmesi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ind w:hanging="285"/>
      </w:pPr>
      <w:r>
        <w:t>İş sağlığı ve</w:t>
      </w:r>
      <w:r>
        <w:rPr>
          <w:spacing w:val="2"/>
        </w:rPr>
        <w:t xml:space="preserve"> </w:t>
      </w:r>
      <w:r>
        <w:t>güvenliği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ind w:hanging="285"/>
      </w:pPr>
      <w:r>
        <w:t>Koruma</w:t>
      </w:r>
      <w:r>
        <w:rPr>
          <w:spacing w:val="-1"/>
        </w:rPr>
        <w:t xml:space="preserve"> </w:t>
      </w:r>
      <w:r>
        <w:t>kurtarma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before="2"/>
        <w:ind w:hanging="285"/>
      </w:pPr>
      <w:r>
        <w:t>Proseslerde saptanan hata ve</w:t>
      </w:r>
      <w:r>
        <w:rPr>
          <w:spacing w:val="-3"/>
        </w:rPr>
        <w:t xml:space="preserve"> </w:t>
      </w:r>
      <w:r>
        <w:t>arızalar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ind w:hanging="285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before="2"/>
        <w:ind w:hanging="285"/>
      </w:pPr>
      <w:r>
        <w:t>Tehlikeli atık</w:t>
      </w:r>
    </w:p>
    <w:p w:rsidR="003A6047" w:rsidRDefault="00167CCF">
      <w:pPr>
        <w:pStyle w:val="ListeParagraf"/>
        <w:numPr>
          <w:ilvl w:val="0"/>
          <w:numId w:val="14"/>
        </w:numPr>
        <w:tabs>
          <w:tab w:val="left" w:pos="1043"/>
        </w:tabs>
        <w:spacing w:line="240" w:lineRule="auto"/>
        <w:ind w:left="758" w:right="6043" w:firstLine="0"/>
      </w:pPr>
      <w:r>
        <w:t>Üretimden kaynaklanan çevresel riskler 11.Yangın ve yangından korunma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3A6047" w:rsidRDefault="003A6047">
      <w:pPr>
        <w:pStyle w:val="GvdeMetni"/>
        <w:spacing w:before="6"/>
        <w:rPr>
          <w:sz w:val="24"/>
        </w:rPr>
      </w:pPr>
    </w:p>
    <w:p w:rsidR="003A6047" w:rsidRDefault="00167CCF">
      <w:pPr>
        <w:pStyle w:val="Balk3"/>
        <w:numPr>
          <w:ilvl w:val="0"/>
          <w:numId w:val="13"/>
        </w:numPr>
        <w:tabs>
          <w:tab w:val="left" w:pos="997"/>
        </w:tabs>
        <w:spacing w:before="0"/>
        <w:ind w:hanging="239"/>
      </w:pPr>
      <w:r>
        <w:t>BİLGİLER</w:t>
      </w:r>
    </w:p>
    <w:p w:rsidR="003A6047" w:rsidRDefault="003A6047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03"/>
        <w:gridCol w:w="710"/>
        <w:gridCol w:w="1416"/>
        <w:gridCol w:w="1559"/>
      </w:tblGrid>
      <w:tr w:rsidR="003A6047">
        <w:trPr>
          <w:trHeight w:val="1012"/>
        </w:trPr>
        <w:tc>
          <w:tcPr>
            <w:tcW w:w="737" w:type="dxa"/>
            <w:tcBorders>
              <w:left w:val="single" w:sz="6" w:space="0" w:color="000000"/>
            </w:tcBorders>
            <w:shd w:val="clear" w:color="auto" w:fill="B8CCE3"/>
          </w:tcPr>
          <w:p w:rsidR="003A6047" w:rsidRDefault="003A6047">
            <w:pPr>
              <w:pStyle w:val="TableParagraph"/>
              <w:rPr>
                <w:b/>
                <w:sz w:val="24"/>
              </w:rPr>
            </w:pPr>
          </w:p>
          <w:p w:rsidR="003A6047" w:rsidRDefault="003A604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A6047" w:rsidRDefault="00167CCF">
            <w:pPr>
              <w:pStyle w:val="TableParagraph"/>
              <w:ind w:left="53" w:right="4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3" w:type="dxa"/>
            <w:shd w:val="clear" w:color="auto" w:fill="B8CCE3"/>
          </w:tcPr>
          <w:p w:rsidR="003A6047" w:rsidRDefault="003A6047">
            <w:pPr>
              <w:pStyle w:val="TableParagraph"/>
              <w:rPr>
                <w:b/>
                <w:sz w:val="24"/>
              </w:rPr>
            </w:pPr>
          </w:p>
          <w:p w:rsidR="003A6047" w:rsidRDefault="003A604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A6047" w:rsidRDefault="00167CCF">
            <w:pPr>
              <w:pStyle w:val="TableParagraph"/>
              <w:ind w:left="1967" w:right="1954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10" w:type="dxa"/>
            <w:shd w:val="clear" w:color="auto" w:fill="B8CCE3"/>
          </w:tcPr>
          <w:p w:rsidR="003A6047" w:rsidRDefault="00167CCF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spacing w:before="40" w:line="276" w:lineRule="auto"/>
              <w:ind w:left="43" w:right="13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6" w:type="dxa"/>
            <w:shd w:val="clear" w:color="auto" w:fill="B8CCE3"/>
          </w:tcPr>
          <w:p w:rsidR="003A6047" w:rsidRDefault="00167CCF">
            <w:pPr>
              <w:pStyle w:val="TableParagraph"/>
              <w:ind w:left="260" w:right="249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A6047" w:rsidRDefault="00167CCF">
            <w:pPr>
              <w:pStyle w:val="TableParagraph"/>
              <w:spacing w:line="233" w:lineRule="exact"/>
              <w:ind w:left="258" w:right="24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9" w:type="dxa"/>
            <w:shd w:val="clear" w:color="auto" w:fill="B8CCE3"/>
          </w:tcPr>
          <w:p w:rsidR="003A6047" w:rsidRDefault="00167CCF">
            <w:pPr>
              <w:pStyle w:val="TableParagraph"/>
              <w:spacing w:before="214" w:line="276" w:lineRule="auto"/>
              <w:ind w:left="519" w:right="4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40"/>
              <w:ind w:left="54" w:right="49"/>
              <w:jc w:val="center"/>
            </w:pPr>
            <w:r>
              <w:t>BG.1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donanımları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40"/>
              <w:ind w:left="110"/>
            </w:pPr>
            <w:r>
              <w:t>A.1.2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40"/>
              <w:ind w:left="258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40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4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3"/>
              <w:ind w:left="54" w:right="49"/>
              <w:jc w:val="center"/>
            </w:pPr>
            <w:r>
              <w:t>BG.2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 w:right="310"/>
            </w:pPr>
            <w:r>
              <w:t>İş sağlığı ve güvenliği koruma ve müdahale araçlarını uygun ve çalışır şekilde bulundurmayı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A.1.3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T.1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5"/>
              <w:ind w:left="54" w:right="49"/>
              <w:jc w:val="center"/>
            </w:pPr>
            <w:r>
              <w:t>BG.3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45"/>
              <w:ind w:left="28"/>
            </w:pPr>
            <w:r>
              <w:t>Yaptığı işle ilgili tehlike ve riskleri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10"/>
            </w:pPr>
            <w:r>
              <w:t>A.2.1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5"/>
              <w:ind w:left="613" w:right="595"/>
              <w:jc w:val="center"/>
            </w:pPr>
            <w:r>
              <w:t>T.1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3"/>
              <w:ind w:left="54" w:right="49"/>
              <w:jc w:val="center"/>
            </w:pPr>
            <w:r>
              <w:t>BG.4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536"/>
            </w:pPr>
            <w:r>
              <w:t>Risk faktörlerinin azaltılmasına yönelik çalışmaları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A.2.2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42"/>
              <w:ind w:left="54" w:right="49"/>
              <w:jc w:val="center"/>
            </w:pPr>
            <w:r>
              <w:t>BG.5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 w:right="90"/>
            </w:pPr>
            <w:r>
              <w:t>Tehlike durumlarını saptayıp hızlı bir şekilde yok etmek üzere nasıl önlem alacağını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A.3.1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4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3"/>
              <w:ind w:left="54" w:right="49"/>
              <w:jc w:val="center"/>
            </w:pPr>
            <w:r>
              <w:t>BG.6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 w:right="261"/>
            </w:pPr>
            <w:r>
              <w:t>Cihaza özel acil durum prosedürlerinin uygulanmasını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A.3.3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5"/>
              <w:ind w:left="54" w:right="49"/>
              <w:jc w:val="center"/>
            </w:pPr>
            <w:r>
              <w:t>BG.7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25"/>
              <w:ind w:left="28"/>
            </w:pPr>
            <w:r>
              <w:t>Acil durumlarda çıkış veya kaçış prosedürleri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10"/>
            </w:pPr>
            <w:r>
              <w:t>A.4.1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5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3"/>
              <w:ind w:left="54" w:right="49"/>
              <w:jc w:val="center"/>
            </w:pPr>
            <w:r>
              <w:t>BG.8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23"/>
              <w:ind w:left="28"/>
            </w:pPr>
            <w:r>
              <w:t>Çalışma alanında karşılaşacağı çevresel riskleri tanımlar.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5"/>
            </w:pPr>
            <w:r>
              <w:t>B.2.3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8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40"/>
              <w:ind w:left="54" w:right="49"/>
              <w:jc w:val="center"/>
            </w:pPr>
            <w:r>
              <w:t>BG.9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Çevresel risklerin (yanıcı ve parlayıcı malzemelerin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güvenli şekilde tutulması vb.) azaltılmasını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40"/>
              <w:ind w:left="115"/>
            </w:pPr>
            <w:r>
              <w:t>B.2.3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40"/>
              <w:ind w:left="258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40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40"/>
              <w:ind w:left="54" w:right="49"/>
              <w:jc w:val="center"/>
            </w:pPr>
            <w:r>
              <w:t>BG.10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Proseslerde saptanan hata ve arızaları gidermeye yönelik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çalışmaları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40"/>
              <w:ind w:left="115"/>
            </w:pPr>
            <w:r>
              <w:t>C.3.1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40"/>
              <w:ind w:left="258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40"/>
              <w:ind w:left="613" w:right="595"/>
              <w:jc w:val="center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3"/>
              <w:ind w:left="54" w:right="49"/>
              <w:jc w:val="center"/>
            </w:pPr>
            <w:r>
              <w:t>BG.11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23"/>
              <w:ind w:left="28"/>
            </w:pPr>
            <w:r>
              <w:t>İş için uygun çalışma alanı özelliklerini tanımlar.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D.1.2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left="613" w:right="595"/>
              <w:jc w:val="center"/>
            </w:pPr>
            <w:r>
              <w:t>T1</w:t>
            </w:r>
          </w:p>
        </w:tc>
      </w:tr>
    </w:tbl>
    <w:p w:rsidR="003A6047" w:rsidRDefault="003A6047">
      <w:pPr>
        <w:jc w:val="center"/>
        <w:sectPr w:rsidR="003A6047">
          <w:pgSz w:w="11910" w:h="16840"/>
          <w:pgMar w:top="8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10"/>
        <w:rPr>
          <w:b/>
          <w:sz w:val="13"/>
        </w:rPr>
      </w:pPr>
    </w:p>
    <w:p w:rsidR="003A6047" w:rsidRDefault="00167CCF">
      <w:pPr>
        <w:spacing w:before="90"/>
        <w:ind w:left="3493" w:right="508" w:hanging="2973"/>
        <w:rPr>
          <w:b/>
          <w:sz w:val="24"/>
        </w:rPr>
      </w:pPr>
      <w:r>
        <w:rPr>
          <w:b/>
          <w:sz w:val="24"/>
        </w:rPr>
        <w:t>11UY0031-3/B1 DOĞAL GAZ İÇ TESİSATI BORULAMA, BAĞLANTI, TEST BAKIM VE ONARIMI YETERLİLİK BİRİMİ</w:t>
      </w:r>
    </w:p>
    <w:p w:rsidR="003A6047" w:rsidRDefault="003A6047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Doğal Gaz İç Tesisatı Borulama, Bağlantı, Test Bakım ve</w:t>
            </w:r>
          </w:p>
          <w:p w:rsidR="003A6047" w:rsidRDefault="00167CCF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Onarımı</w:t>
            </w:r>
          </w:p>
        </w:tc>
      </w:tr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11UY0031-3/B1</w:t>
            </w:r>
          </w:p>
        </w:tc>
      </w:tr>
      <w:tr w:rsidR="003A6047">
        <w:trPr>
          <w:trHeight w:val="397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3A6047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3A6047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A6047">
        <w:trPr>
          <w:trHeight w:val="39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09UMS0002-3 Isıtma ve Doğalgaz İç Tesisat Yapım Personeli Seviye-3 Meslek Standardı</w:t>
            </w:r>
          </w:p>
        </w:tc>
      </w:tr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A6047">
        <w:trPr>
          <w:trHeight w:val="7452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ind w:left="83" w:right="372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Borulama için ön hazırlık işlemlerini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5362"/>
              <w:rPr>
                <w:sz w:val="24"/>
              </w:rPr>
            </w:pPr>
            <w:r>
              <w:rPr>
                <w:sz w:val="24"/>
              </w:rPr>
              <w:t>1.1: Projeyi esas alarak gerekli boru ölçülerini alır. 1.2: Borularda kesme işlemi yapar.</w:t>
            </w: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Borularda birleştirme işlemi yapar.</w:t>
            </w:r>
          </w:p>
          <w:p w:rsidR="003A6047" w:rsidRDefault="00167CCF">
            <w:pPr>
              <w:pStyle w:val="TableParagraph"/>
              <w:ind w:left="83" w:right="611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Boru montajı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6855"/>
              <w:rPr>
                <w:sz w:val="24"/>
              </w:rPr>
            </w:pPr>
            <w:r>
              <w:rPr>
                <w:sz w:val="24"/>
              </w:rPr>
              <w:t>2.1: Sıva üstü boru montajı yapar. 2.2: Döşeme ve duvar geçişi yapar.</w:t>
            </w:r>
          </w:p>
          <w:p w:rsidR="003A6047" w:rsidRDefault="00167CCF">
            <w:pPr>
              <w:pStyle w:val="TableParagraph"/>
              <w:ind w:left="83" w:right="43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Cihaz montaj ve bağlantılarını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Cihazı monte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167CCF">
            <w:pPr>
              <w:pStyle w:val="TableParagraph"/>
              <w:numPr>
                <w:ilvl w:val="1"/>
                <w:numId w:val="12"/>
              </w:numPr>
              <w:tabs>
                <w:tab w:val="left" w:pos="385"/>
              </w:tabs>
              <w:ind w:left="83" w:right="3230" w:firstLine="0"/>
              <w:rPr>
                <w:sz w:val="24"/>
              </w:rPr>
            </w:pPr>
            <w:r>
              <w:rPr>
                <w:sz w:val="24"/>
              </w:rPr>
              <w:t>: Cihazın drenaj, su ve/veya gaz tesisat bağlantılarını yapmayı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açıklar. 3.3: Cihazın ba</w:t>
            </w:r>
            <w:r>
              <w:rPr>
                <w:sz w:val="24"/>
              </w:rPr>
              <w:t>ca bağlantısını yapmayı açıklar.</w:t>
            </w:r>
          </w:p>
          <w:p w:rsidR="003A6047" w:rsidRDefault="00167CCF">
            <w:pPr>
              <w:pStyle w:val="TableParagraph"/>
              <w:spacing w:before="1"/>
              <w:ind w:left="83" w:right="478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Tesisatın test ve ayarlarını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Sızdırmazlık ve mukavemet testi yapar.</w:t>
            </w:r>
          </w:p>
          <w:p w:rsidR="003A6047" w:rsidRDefault="00167CCF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Sistemin akışkan sızdırmazlığını ve seviyesini kontrol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167CCF">
            <w:pPr>
              <w:pStyle w:val="TableParagraph"/>
              <w:spacing w:before="5"/>
              <w:ind w:left="83" w:right="443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5: Tesisat bakımını ve onarımını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5833"/>
              <w:rPr>
                <w:sz w:val="24"/>
              </w:rPr>
            </w:pPr>
            <w:r>
              <w:rPr>
                <w:sz w:val="24"/>
              </w:rPr>
              <w:t>5.1: Sızdırmazlık elemanı değişimini yapar. 5.2: Arıza tespiti yaparak arızayı giderir.</w:t>
            </w:r>
          </w:p>
          <w:p w:rsidR="003A6047" w:rsidRDefault="00167CCF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6: İSG, çevre ve kalite gerekliliklerine uyar.</w:t>
            </w:r>
          </w:p>
          <w:p w:rsidR="003A6047" w:rsidRDefault="00167CCF">
            <w:pPr>
              <w:pStyle w:val="TableParagraph"/>
              <w:spacing w:before="1" w:line="274" w:lineRule="exact"/>
              <w:ind w:left="83"/>
              <w:rPr>
                <w:b/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</w:t>
            </w:r>
            <w:r>
              <w:rPr>
                <w:sz w:val="24"/>
              </w:rPr>
              <w:t>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3A6047" w:rsidRDefault="00167CCF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A6047" w:rsidRDefault="00167CCF">
            <w:pPr>
              <w:pStyle w:val="TableParagraph"/>
              <w:numPr>
                <w:ilvl w:val="1"/>
                <w:numId w:val="10"/>
              </w:numPr>
              <w:tabs>
                <w:tab w:val="left" w:pos="444"/>
              </w:tabs>
              <w:spacing w:line="264" w:lineRule="exact"/>
              <w:ind w:left="443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A6047">
        <w:trPr>
          <w:trHeight w:val="398"/>
        </w:trPr>
        <w:tc>
          <w:tcPr>
            <w:tcW w:w="10347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A6047">
        <w:trPr>
          <w:trHeight w:val="827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T1: B1 birimine yönelik teorik sınav Ek B1-2’de yer alan “Bilgiler” kontrol listesine göre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gerçekleştirilir.</w:t>
            </w:r>
          </w:p>
          <w:p w:rsidR="003A6047" w:rsidRDefault="00167CCF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Teorik sınavda adaylara 4 seçenekli çoktan seçmeli ve her biri eşit puan değerinde en az 20 soruluk yazılı sınav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uygulanmalıdır.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yanlış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cev</w:t>
            </w:r>
            <w:r>
              <w:rPr>
                <w:sz w:val="24"/>
              </w:rPr>
              <w:t>aplandırılan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sorulardan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puan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indirimi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yapılmaz,</w:t>
            </w:r>
          </w:p>
        </w:tc>
      </w:tr>
    </w:tbl>
    <w:p w:rsidR="003A6047" w:rsidRDefault="003A6047">
      <w:pPr>
        <w:spacing w:line="270" w:lineRule="atLeast"/>
        <w:rPr>
          <w:sz w:val="24"/>
        </w:rPr>
        <w:sectPr w:rsidR="003A6047">
          <w:headerReference w:type="default" r:id="rId14"/>
          <w:footerReference w:type="default" r:id="rId15"/>
          <w:pgSz w:w="11910" w:h="16840"/>
          <w:pgMar w:top="1100" w:right="660" w:bottom="760" w:left="660" w:header="569" w:footer="578" w:gutter="0"/>
          <w:pgNumType w:start="5"/>
          <w:cols w:space="708"/>
        </w:sectPr>
      </w:pPr>
    </w:p>
    <w:p w:rsidR="003A6047" w:rsidRDefault="003A6047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A6047">
        <w:trPr>
          <w:trHeight w:val="827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adaylara her soru için 1-2 dakika zaman verilir. Teorik sınavda sorulardan en az % 60 puan alan aday</w:t>
            </w:r>
          </w:p>
          <w:p w:rsidR="003A6047" w:rsidRDefault="00167CCF">
            <w:pPr>
              <w:pStyle w:val="TableParagraph"/>
              <w:spacing w:line="270" w:lineRule="atLeast"/>
              <w:ind w:left="83" w:right="69"/>
              <w:rPr>
                <w:sz w:val="24"/>
              </w:rPr>
            </w:pPr>
            <w:r>
              <w:rPr>
                <w:sz w:val="24"/>
              </w:rPr>
              <w:t>başarılı sayılır. Sınav soruları, bu birimde teorik sınav ile ölçülmesi öngörülen tüm bilgi ifadelerini (Ek B1-2) ölçmelidir.</w:t>
            </w:r>
          </w:p>
        </w:tc>
      </w:tr>
      <w:tr w:rsidR="003A6047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A6047">
        <w:trPr>
          <w:trHeight w:val="2207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P1: B1 birimine yönelik performansa dayalı sınav Ek B1-2’de yer alan “Beceri ve Yetkinlikler” kontrol listesine göre gerçekleştirilir. Beceri ve yetkinlikler kontrol listesinde aday tarafından başarılması zorunlu kritik adıml</w:t>
            </w:r>
            <w:r>
              <w:rPr>
                <w:sz w:val="24"/>
              </w:rPr>
              <w:t>ar belirlenir. Adayın, performans sınavından başarı sağlaması için kritik adımların tamamından başarılı performans göstermek koşuluyla sınavın genelinden asgari % 70 başarı göstermesi gerekir. Performansa dayalı sınavın süresi gerçek uygulama şartlarındaki</w:t>
            </w:r>
            <w:r>
              <w:rPr>
                <w:sz w:val="24"/>
              </w:rPr>
              <w:t xml:space="preserve"> süreye karşılık gelmelidir. Performansa dayalı sınav gerçek veya gerçeğine uygun olarak düzenlenmiş çalışma ortamında gerçekleştirilir.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Beceri ve yetkinlik ifadelerinin (Ek B1-2) tamamı performansa dayalı sınav ile ölçülmelidir.</w:t>
            </w:r>
          </w:p>
        </w:tc>
      </w:tr>
      <w:tr w:rsidR="003A6047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A6047">
        <w:trPr>
          <w:trHeight w:val="1380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A6047" w:rsidRDefault="00167CCF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</w:t>
            </w:r>
            <w:r>
              <w:rPr>
                <w:sz w:val="24"/>
              </w:rPr>
              <w:t>lik birimlerinin geçerlilik süresi birimin başarıldığı tarihten itibaren 2 yıldır.</w:t>
            </w:r>
          </w:p>
          <w:p w:rsidR="003A6047" w:rsidRDefault="00167CCF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A6047">
        <w:trPr>
          <w:trHeight w:val="830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ind w:left="83" w:right="12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31"/>
              <w:ind w:left="83" w:right="1200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(Gazbir)</w:t>
            </w:r>
          </w:p>
        </w:tc>
      </w:tr>
      <w:tr w:rsidR="003A6047">
        <w:trPr>
          <w:trHeight w:val="827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3A6047">
        <w:trPr>
          <w:trHeight w:val="551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3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3A6047" w:rsidRDefault="00167CCF">
            <w:pPr>
              <w:pStyle w:val="TableParagraph"/>
              <w:spacing w:line="25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02/11/2011 – 2011/73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22.03.2017-2017/31</w:t>
            </w:r>
          </w:p>
        </w:tc>
      </w:tr>
    </w:tbl>
    <w:p w:rsidR="003A6047" w:rsidRDefault="003A6047">
      <w:pPr>
        <w:pStyle w:val="GvdeMetni"/>
        <w:rPr>
          <w:b/>
          <w:sz w:val="20"/>
        </w:rPr>
      </w:pPr>
    </w:p>
    <w:p w:rsidR="003A6047" w:rsidRDefault="003A6047">
      <w:pPr>
        <w:pStyle w:val="GvdeMetni"/>
        <w:spacing w:before="10"/>
        <w:rPr>
          <w:b/>
          <w:sz w:val="17"/>
        </w:rPr>
      </w:pPr>
    </w:p>
    <w:p w:rsidR="003A6047" w:rsidRDefault="00167CCF">
      <w:pPr>
        <w:spacing w:before="91"/>
        <w:ind w:left="1068" w:right="1068"/>
        <w:jc w:val="center"/>
        <w:rPr>
          <w:b/>
        </w:rPr>
      </w:pPr>
      <w:r>
        <w:rPr>
          <w:b/>
        </w:rPr>
        <w:t>YETERLİLİK BİRİMİ EKLERİ</w:t>
      </w:r>
    </w:p>
    <w:p w:rsidR="003A6047" w:rsidRDefault="003A6047">
      <w:pPr>
        <w:pStyle w:val="GvdeMetni"/>
        <w:spacing w:before="7"/>
        <w:rPr>
          <w:b/>
          <w:sz w:val="21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B1-1: </w:t>
      </w:r>
      <w:r>
        <w:t>Yeterlilik Biriminin Kazandırılması için Tavsiye Edilen Eğitime İlişkin Bilgiler</w:t>
      </w:r>
    </w:p>
    <w:p w:rsidR="003A6047" w:rsidRDefault="00167CCF">
      <w:pPr>
        <w:pStyle w:val="GvdeMetni"/>
        <w:spacing w:before="2"/>
        <w:ind w:left="758" w:right="1204"/>
      </w:pPr>
      <w:r>
        <w:t>Bu birim için aşağıda tanımlanan eğitim içeriğine sahip programın aday tarafından tamamlanması tavsiye edilir.</w:t>
      </w:r>
    </w:p>
    <w:p w:rsidR="003A6047" w:rsidRDefault="00167CCF">
      <w:pPr>
        <w:pStyle w:val="Balk3"/>
        <w:spacing w:before="204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A6047" w:rsidRDefault="003A6047">
      <w:pPr>
        <w:pStyle w:val="GvdeMetni"/>
        <w:spacing w:before="4"/>
        <w:rPr>
          <w:b/>
          <w:sz w:val="20"/>
        </w:rPr>
      </w:pP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line="240" w:lineRule="auto"/>
        <w:ind w:hanging="361"/>
      </w:pPr>
      <w:r>
        <w:t>Arıza tespiti ve arıza</w:t>
      </w:r>
      <w:r>
        <w:rPr>
          <w:spacing w:val="-3"/>
        </w:rPr>
        <w:t xml:space="preserve"> </w:t>
      </w:r>
      <w:r>
        <w:t>giderme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2"/>
        <w:ind w:hanging="361"/>
      </w:pPr>
      <w:r>
        <w:t>Boru ölçülerini</w:t>
      </w:r>
      <w:r>
        <w:rPr>
          <w:spacing w:val="-3"/>
        </w:rPr>
        <w:t xml:space="preserve"> </w:t>
      </w:r>
      <w:r>
        <w:t>alma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Borularda birleştirme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Borularda kesme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1"/>
        <w:ind w:hanging="361"/>
      </w:pPr>
      <w:r>
        <w:t>Cihaz</w:t>
      </w:r>
      <w:r>
        <w:rPr>
          <w:spacing w:val="-2"/>
        </w:rPr>
        <w:t xml:space="preserve"> </w:t>
      </w:r>
      <w:r>
        <w:t>montajı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Cihazın baca</w:t>
      </w:r>
      <w:r>
        <w:rPr>
          <w:spacing w:val="-1"/>
        </w:rPr>
        <w:t xml:space="preserve"> </w:t>
      </w:r>
      <w:r>
        <w:t>bağlantısı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2" w:line="253" w:lineRule="exact"/>
        <w:ind w:hanging="361"/>
      </w:pPr>
      <w:r>
        <w:t>Cihazın drenaj, su ve/veya gaz tesisat</w:t>
      </w:r>
      <w:r>
        <w:rPr>
          <w:spacing w:val="-3"/>
        </w:rPr>
        <w:t xml:space="preserve"> </w:t>
      </w:r>
      <w:r>
        <w:t>bağlantıları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Doğalgaz iç tesisat işlerinde çevresel</w:t>
      </w:r>
      <w:r>
        <w:rPr>
          <w:spacing w:val="-4"/>
        </w:rPr>
        <w:t xml:space="preserve"> </w:t>
      </w:r>
      <w:r>
        <w:t>riskler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Doğalgaz iç tesisat işlerinde iş sağlığı ve</w:t>
      </w:r>
      <w:r>
        <w:rPr>
          <w:spacing w:val="-4"/>
        </w:rPr>
        <w:t xml:space="preserve"> </w:t>
      </w:r>
      <w:r>
        <w:t>güvenliği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1"/>
        <w:ind w:hanging="361"/>
      </w:pPr>
      <w:r>
        <w:t>Doğalgaz iç tesisat işlerinde kalite</w:t>
      </w:r>
      <w:r>
        <w:rPr>
          <w:spacing w:val="-2"/>
        </w:rPr>
        <w:t xml:space="preserve"> </w:t>
      </w:r>
      <w:r>
        <w:t>uygulamaları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Döşeme ve duvar geçişi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2"/>
        <w:ind w:hanging="361"/>
      </w:pPr>
      <w:r>
        <w:t>Salmastra ve conta</w:t>
      </w:r>
      <w:r>
        <w:rPr>
          <w:spacing w:val="-3"/>
        </w:rPr>
        <w:t xml:space="preserve"> </w:t>
      </w:r>
      <w:r>
        <w:t>değişimi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Sıva üstü boru</w:t>
      </w:r>
      <w:r>
        <w:rPr>
          <w:spacing w:val="-4"/>
        </w:rPr>
        <w:t xml:space="preserve"> </w:t>
      </w:r>
      <w:r>
        <w:t>montajı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spacing w:before="1"/>
        <w:ind w:hanging="361"/>
      </w:pPr>
      <w:r>
        <w:t>Sızdırmazlık ve mukavemet</w:t>
      </w:r>
      <w:r>
        <w:rPr>
          <w:spacing w:val="-1"/>
        </w:rPr>
        <w:t xml:space="preserve"> </w:t>
      </w:r>
      <w:r>
        <w:t>testi</w:t>
      </w:r>
    </w:p>
    <w:p w:rsidR="003A6047" w:rsidRDefault="00167CCF">
      <w:pPr>
        <w:pStyle w:val="ListeParagraf"/>
        <w:numPr>
          <w:ilvl w:val="1"/>
          <w:numId w:val="13"/>
        </w:numPr>
        <w:tabs>
          <w:tab w:val="left" w:pos="1479"/>
        </w:tabs>
        <w:ind w:hanging="361"/>
      </w:pPr>
      <w:r>
        <w:t>Sistemin akışkan sızdırmazlığını ve seviyesini kontrol</w:t>
      </w:r>
      <w:r>
        <w:rPr>
          <w:spacing w:val="-8"/>
        </w:rPr>
        <w:t xml:space="preserve"> </w:t>
      </w:r>
      <w:r>
        <w:t>etme</w:t>
      </w:r>
    </w:p>
    <w:p w:rsidR="003A6047" w:rsidRDefault="00167CCF">
      <w:pPr>
        <w:pStyle w:val="GvdeMetni"/>
        <w:spacing w:line="252" w:lineRule="exact"/>
        <w:ind w:left="758"/>
      </w:pPr>
      <w:r>
        <w:rPr>
          <w:b/>
        </w:rPr>
        <w:t xml:space="preserve">EK B1-2: </w:t>
      </w:r>
      <w:r>
        <w:t>Yeterlilik Biriminin Ölçme ve D</w:t>
      </w:r>
      <w:r>
        <w:t>eğerlendirmesinde Kullanılacak Kontrol Listesi</w:t>
      </w:r>
    </w:p>
    <w:p w:rsidR="003A6047" w:rsidRDefault="003A6047">
      <w:pPr>
        <w:spacing w:line="252" w:lineRule="exact"/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10"/>
        <w:rPr>
          <w:sz w:val="13"/>
        </w:rPr>
      </w:pPr>
    </w:p>
    <w:p w:rsidR="003A6047" w:rsidRDefault="00167CCF">
      <w:pPr>
        <w:pStyle w:val="Balk3"/>
        <w:numPr>
          <w:ilvl w:val="0"/>
          <w:numId w:val="9"/>
        </w:numPr>
        <w:tabs>
          <w:tab w:val="left" w:pos="997"/>
        </w:tabs>
        <w:ind w:hanging="239"/>
      </w:pPr>
      <w:r>
        <w:t>BİLGİLER</w:t>
      </w:r>
    </w:p>
    <w:p w:rsidR="003A6047" w:rsidRDefault="003A6047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305"/>
        <w:gridCol w:w="850"/>
        <w:gridCol w:w="1076"/>
        <w:gridCol w:w="1560"/>
      </w:tblGrid>
      <w:tr w:rsidR="003A6047">
        <w:trPr>
          <w:trHeight w:val="1009"/>
        </w:trPr>
        <w:tc>
          <w:tcPr>
            <w:tcW w:w="737" w:type="dxa"/>
            <w:tcBorders>
              <w:left w:val="single" w:sz="6" w:space="0" w:color="000000"/>
            </w:tcBorders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A6047" w:rsidRDefault="00167CCF">
            <w:pPr>
              <w:pStyle w:val="TableParagraph"/>
              <w:spacing w:before="1"/>
              <w:ind w:left="2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305" w:type="dxa"/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A6047" w:rsidRDefault="00167CCF">
            <w:pPr>
              <w:pStyle w:val="TableParagraph"/>
              <w:spacing w:before="1"/>
              <w:ind w:left="2066" w:right="205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3A6047" w:rsidRDefault="00167CCF">
            <w:pPr>
              <w:pStyle w:val="TableParagraph"/>
              <w:spacing w:before="68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spacing w:before="37" w:line="276" w:lineRule="auto"/>
              <w:ind w:left="110" w:right="86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076" w:type="dxa"/>
            <w:shd w:val="clear" w:color="auto" w:fill="B8CCE3"/>
          </w:tcPr>
          <w:p w:rsidR="003A6047" w:rsidRDefault="00167CCF">
            <w:pPr>
              <w:pStyle w:val="TableParagraph"/>
              <w:ind w:left="90" w:right="78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A6047" w:rsidRDefault="00167CCF">
            <w:pPr>
              <w:pStyle w:val="TableParagraph"/>
              <w:spacing w:line="233" w:lineRule="exact"/>
              <w:ind w:left="89" w:right="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0" w:type="dxa"/>
            <w:shd w:val="clear" w:color="auto" w:fill="B8CCE3"/>
          </w:tcPr>
          <w:p w:rsidR="003A6047" w:rsidRDefault="00167CCF">
            <w:pPr>
              <w:pStyle w:val="TableParagraph"/>
              <w:spacing w:before="212" w:line="276" w:lineRule="auto"/>
              <w:ind w:left="517" w:right="50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129"/>
            </w:pPr>
            <w:r>
              <w:t>BG.1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Ölçüm yöntemlerine göre boru üzerinde ölçüm ve sistem</w:t>
            </w:r>
          </w:p>
          <w:p w:rsidR="003A6047" w:rsidRDefault="00167CCF">
            <w:pPr>
              <w:pStyle w:val="TableParagraph"/>
              <w:spacing w:before="40"/>
              <w:ind w:left="28"/>
            </w:pPr>
            <w:r>
              <w:t>belirleme markalamalarını yapmayı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29" w:right="24"/>
              <w:jc w:val="center"/>
            </w:pPr>
            <w:r>
              <w:t>E.1.1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BG.2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113"/>
              <w:ind w:left="28"/>
            </w:pPr>
            <w:r>
              <w:t>Kesme sonrası oluşan çapakları temizlemeyi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E.2.3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8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32"/>
              <w:ind w:left="129"/>
            </w:pPr>
            <w:r>
              <w:t>BG.3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111"/>
              <w:ind w:left="28"/>
            </w:pPr>
            <w:r>
              <w:t>Birleştirme metoduna göre ekipman seçmeyi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9" w:right="24"/>
              <w:jc w:val="center"/>
            </w:pPr>
            <w:r>
              <w:t>E.4.2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129"/>
            </w:pPr>
            <w:r>
              <w:t>BG.4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Birleştirmede uygun sızdırmazlık elemanı kullanarak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sızdırmazlığı sağlamayı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29" w:right="24"/>
              <w:jc w:val="center"/>
            </w:pPr>
            <w:r>
              <w:t>E.4.6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BG.5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4"/>
              <w:ind w:left="28"/>
            </w:pPr>
            <w:r>
              <w:t>Boru çapına uygun kelepçe veya konsol seçimini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3"/>
              <w:jc w:val="center"/>
            </w:pPr>
            <w:r>
              <w:t>F.1.1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0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129"/>
            </w:pPr>
            <w:r>
              <w:t>BG.6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Geçiş yapılacak döşemenin ve/veya duvarın özelliklerini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30" w:right="23"/>
              <w:jc w:val="center"/>
            </w:pPr>
            <w:r>
              <w:t>F.2.1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BG.7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4"/>
              <w:ind w:left="28"/>
            </w:pPr>
            <w:r>
              <w:t>Boru çapına uygun delik açmayı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3"/>
              <w:jc w:val="center"/>
            </w:pPr>
            <w:r>
              <w:t>F.2.2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129"/>
            </w:pPr>
            <w:r>
              <w:t>BG.8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Koruyucu kılıf ile boru arasında, standartlarda belirtilen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uygun malzeme ile yalıtımı sağlamayı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30" w:right="23"/>
              <w:jc w:val="center"/>
            </w:pPr>
            <w:r>
              <w:t>F.2.4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8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BG.9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2"/>
              <w:ind w:left="28"/>
            </w:pPr>
            <w:r>
              <w:t>Cihaz montaj kılavuzundaki kurallara uymayı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G.1.2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3.1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74"/>
            </w:pPr>
            <w:r>
              <w:t>BG.10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Cihazın doğal gaz tesisatı bağlantılarında uygun ebatlarda</w:t>
            </w:r>
          </w:p>
          <w:p w:rsidR="003A6047" w:rsidRDefault="00167CCF">
            <w:pPr>
              <w:pStyle w:val="TableParagraph"/>
              <w:spacing w:before="40"/>
              <w:ind w:left="28"/>
            </w:pPr>
            <w:r>
              <w:t>esnek bağlantı elemanı kullanmayı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28" w:right="24"/>
              <w:jc w:val="center"/>
            </w:pPr>
            <w:r>
              <w:t>G.2.1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3.2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74"/>
            </w:pPr>
            <w:r>
              <w:t>BG.11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Hermetik baca montajı yaparken montaj kılavuzundaki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kurallara uymayı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28" w:right="24"/>
              <w:jc w:val="center"/>
            </w:pPr>
            <w:r>
              <w:t>G.3.2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3.3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580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85"/>
              <w:ind w:left="74"/>
            </w:pPr>
            <w:r>
              <w:t>BG.12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Standartlarda belirtilen test sürecinde ölçü aletini</w:t>
            </w:r>
          </w:p>
          <w:p w:rsidR="003A6047" w:rsidRDefault="00167CCF">
            <w:pPr>
              <w:pStyle w:val="TableParagraph"/>
              <w:spacing w:before="38"/>
              <w:ind w:left="28"/>
            </w:pPr>
            <w:r>
              <w:t>gözlemlemeyi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39"/>
              <w:ind w:left="28" w:right="24"/>
              <w:jc w:val="center"/>
            </w:pPr>
            <w:r>
              <w:t>H.1.3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before="39"/>
              <w:ind w:left="88" w:right="78"/>
              <w:jc w:val="center"/>
            </w:pPr>
            <w:r>
              <w:t>4.1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before="39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74"/>
            </w:pPr>
            <w:r>
              <w:t>BG.13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4"/>
              <w:ind w:left="28"/>
            </w:pPr>
            <w:r>
              <w:t>Sistem bağlantılarını kontrol etmeyi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6" w:right="24"/>
              <w:jc w:val="center"/>
            </w:pPr>
            <w:r>
              <w:t>I.1.1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4.2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74"/>
            </w:pPr>
            <w:r>
              <w:t>BG.14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4"/>
              <w:ind w:left="28"/>
            </w:pPr>
            <w:r>
              <w:t>Sızdırmazlık elemanlarının kontrolünü yapmayı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1"/>
              <w:jc w:val="center"/>
            </w:pPr>
            <w:r>
              <w:t>J.1.1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5.1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8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74"/>
            </w:pPr>
            <w:r>
              <w:t>BG.15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2"/>
              <w:ind w:left="28"/>
            </w:pPr>
            <w:r>
              <w:t>Arızanın sebebini belirlemeyi tarif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4"/>
              <w:jc w:val="center"/>
            </w:pPr>
            <w:r>
              <w:t>K.2.1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5.2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  <w:tr w:rsidR="003A6047">
        <w:trPr>
          <w:trHeight w:val="49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74"/>
            </w:pPr>
            <w:r>
              <w:t>BG.16</w:t>
            </w:r>
          </w:p>
        </w:tc>
        <w:tc>
          <w:tcPr>
            <w:tcW w:w="5305" w:type="dxa"/>
          </w:tcPr>
          <w:p w:rsidR="003A6047" w:rsidRDefault="00167CCF">
            <w:pPr>
              <w:pStyle w:val="TableParagraph"/>
              <w:spacing w:before="94"/>
              <w:ind w:left="28"/>
            </w:pPr>
            <w:r>
              <w:t>Arızayı gidermek için uygun yöntemi belirlemeyi açıklar.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4"/>
              <w:jc w:val="center"/>
            </w:pPr>
            <w:r>
              <w:t>K.2.2</w:t>
            </w:r>
          </w:p>
        </w:tc>
        <w:tc>
          <w:tcPr>
            <w:tcW w:w="1076" w:type="dxa"/>
          </w:tcPr>
          <w:p w:rsidR="003A6047" w:rsidRDefault="00167CCF">
            <w:pPr>
              <w:pStyle w:val="TableParagraph"/>
              <w:spacing w:line="247" w:lineRule="exact"/>
              <w:ind w:left="88" w:right="78"/>
              <w:jc w:val="center"/>
            </w:pPr>
            <w:r>
              <w:t>5.2</w:t>
            </w:r>
          </w:p>
        </w:tc>
        <w:tc>
          <w:tcPr>
            <w:tcW w:w="1560" w:type="dxa"/>
          </w:tcPr>
          <w:p w:rsidR="003A6047" w:rsidRDefault="00167CCF">
            <w:pPr>
              <w:pStyle w:val="TableParagraph"/>
              <w:spacing w:line="247" w:lineRule="exact"/>
              <w:ind w:right="641"/>
              <w:jc w:val="right"/>
            </w:pPr>
            <w:r>
              <w:t>T1</w:t>
            </w:r>
          </w:p>
        </w:tc>
      </w:tr>
    </w:tbl>
    <w:p w:rsidR="003A6047" w:rsidRDefault="003A6047">
      <w:pPr>
        <w:pStyle w:val="GvdeMetni"/>
        <w:rPr>
          <w:b/>
          <w:sz w:val="24"/>
        </w:rPr>
      </w:pPr>
    </w:p>
    <w:p w:rsidR="003A6047" w:rsidRDefault="00167CCF">
      <w:pPr>
        <w:pStyle w:val="ListeParagraf"/>
        <w:numPr>
          <w:ilvl w:val="0"/>
          <w:numId w:val="9"/>
        </w:numPr>
        <w:tabs>
          <w:tab w:val="left" w:pos="1011"/>
        </w:tabs>
        <w:spacing w:before="214" w:line="240" w:lineRule="auto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A6047" w:rsidRDefault="003A6047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6"/>
        <w:gridCol w:w="850"/>
        <w:gridCol w:w="1136"/>
        <w:gridCol w:w="1558"/>
      </w:tblGrid>
      <w:tr w:rsidR="003A6047">
        <w:trPr>
          <w:trHeight w:val="1012"/>
        </w:trPr>
        <w:tc>
          <w:tcPr>
            <w:tcW w:w="850" w:type="dxa"/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A6047" w:rsidRDefault="00167CCF">
            <w:pPr>
              <w:pStyle w:val="TableParagraph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3A6047" w:rsidRDefault="00167CCF">
            <w:pPr>
              <w:pStyle w:val="TableParagraph"/>
              <w:ind w:left="130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A6047" w:rsidRDefault="00167CCF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spacing w:before="2"/>
              <w:ind w:left="109" w:right="8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136" w:type="dxa"/>
            <w:shd w:val="clear" w:color="auto" w:fill="B8CCE3"/>
          </w:tcPr>
          <w:p w:rsidR="003A6047" w:rsidRDefault="00167CCF">
            <w:pPr>
              <w:pStyle w:val="TableParagraph"/>
              <w:ind w:left="118" w:right="110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A6047" w:rsidRDefault="00167CCF">
            <w:pPr>
              <w:pStyle w:val="TableParagraph"/>
              <w:spacing w:before="1" w:line="233" w:lineRule="exact"/>
              <w:ind w:left="116" w:right="11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A6047" w:rsidRDefault="003A60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82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186"/>
            </w:pPr>
            <w:r>
              <w:t>BY.1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Ölçüm yöntemlerine göre boru üzerinde ölçüm ve sistem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belirleme markalamalarını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right="183"/>
              <w:jc w:val="right"/>
            </w:pPr>
            <w:r>
              <w:t>E.1.1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before="140"/>
              <w:ind w:left="116" w:right="110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before="140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186"/>
            </w:pPr>
            <w:r>
              <w:t>BY.2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Projeye uygun şekilde ölçüm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right="183"/>
              <w:jc w:val="right"/>
            </w:pPr>
            <w:r>
              <w:t>E.1.1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6"/>
            </w:pPr>
            <w:r>
              <w:t>* BY.3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Boruyu uygun mesafede mengeneye bağlar.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right="183"/>
              <w:jc w:val="right"/>
            </w:pPr>
            <w:r>
              <w:t>E.2.1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2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left="186"/>
            </w:pPr>
            <w:r>
              <w:t>BY.4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Belirlenen noktalardan boruyu keser.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right="183"/>
              <w:jc w:val="right"/>
            </w:pPr>
            <w:r>
              <w:t>E.2.1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9" w:lineRule="exact"/>
              <w:ind w:left="116" w:right="110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9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186"/>
            </w:pPr>
            <w:r>
              <w:t>BY.5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Birleştirme noktalarını temizler.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right="183"/>
              <w:jc w:val="right"/>
            </w:pPr>
            <w:r>
              <w:t>E.4.3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2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105"/>
            </w:pPr>
            <w:r>
              <w:t>* BY.6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Diş açılması gereken malzemeye standartlara uygun diş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right="183"/>
              <w:jc w:val="right"/>
            </w:pPr>
            <w:r>
              <w:t>E.4.4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</w:tbl>
    <w:p w:rsidR="003A6047" w:rsidRDefault="003A6047">
      <w:pPr>
        <w:spacing w:line="247" w:lineRule="exact"/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6"/>
        <w:gridCol w:w="850"/>
        <w:gridCol w:w="1136"/>
        <w:gridCol w:w="1558"/>
      </w:tblGrid>
      <w:tr w:rsidR="003A6047">
        <w:trPr>
          <w:trHeight w:val="1012"/>
        </w:trPr>
        <w:tc>
          <w:tcPr>
            <w:tcW w:w="850" w:type="dxa"/>
            <w:shd w:val="clear" w:color="auto" w:fill="B8CCE3"/>
          </w:tcPr>
          <w:p w:rsidR="003A6047" w:rsidRDefault="003A6047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27" w:right="2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B8CCE3"/>
          </w:tcPr>
          <w:p w:rsidR="003A6047" w:rsidRDefault="003A6047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1307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A6047" w:rsidRDefault="00167CCF">
            <w:pPr>
              <w:pStyle w:val="TableParagraph"/>
              <w:spacing w:before="125" w:line="253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ind w:left="109" w:right="8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136" w:type="dxa"/>
            <w:shd w:val="clear" w:color="auto" w:fill="B8CCE3"/>
          </w:tcPr>
          <w:p w:rsidR="003A6047" w:rsidRDefault="00167CCF">
            <w:pPr>
              <w:pStyle w:val="TableParagraph"/>
              <w:ind w:left="166" w:right="96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A6047" w:rsidRDefault="00167CCF">
            <w:pPr>
              <w:pStyle w:val="TableParagraph"/>
              <w:spacing w:before="3" w:line="252" w:lineRule="exact"/>
              <w:ind w:left="241" w:right="145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8" w:type="dxa"/>
            <w:shd w:val="clear" w:color="auto" w:fill="B8CCE3"/>
          </w:tcPr>
          <w:p w:rsidR="003A6047" w:rsidRDefault="003A6047">
            <w:pPr>
              <w:pStyle w:val="TableParagraph"/>
              <w:rPr>
                <w:b/>
              </w:rPr>
            </w:pPr>
          </w:p>
          <w:p w:rsidR="003A6047" w:rsidRDefault="00167CCF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3A6047">
            <w:pPr>
              <w:pStyle w:val="TableParagraph"/>
              <w:rPr>
                <w:sz w:val="20"/>
              </w:rPr>
            </w:pP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açar.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3A6047" w:rsidRDefault="003A6047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3A6047" w:rsidRDefault="003A6047">
            <w:pPr>
              <w:pStyle w:val="TableParagraph"/>
              <w:rPr>
                <w:sz w:val="20"/>
              </w:rPr>
            </w:pPr>
          </w:p>
        </w:tc>
      </w:tr>
      <w:tr w:rsidR="003A6047">
        <w:trPr>
          <w:trHeight w:val="582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30" w:right="24"/>
              <w:jc w:val="center"/>
            </w:pPr>
            <w:r>
              <w:t>* BY.7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Birleştirmede uygun sızdırmazlık elemanı kullanarak</w:t>
            </w:r>
          </w:p>
          <w:p w:rsidR="003A6047" w:rsidRDefault="00167CCF">
            <w:pPr>
              <w:pStyle w:val="TableParagraph"/>
              <w:spacing w:before="40"/>
              <w:ind w:left="28"/>
            </w:pPr>
            <w:r>
              <w:t>sızdırmazlığı sağlar.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7" w:right="24"/>
              <w:jc w:val="center"/>
            </w:pPr>
            <w:r>
              <w:t>E.4.6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before="140"/>
              <w:ind w:left="116" w:right="110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before="140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BY.8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Boru çapına uygun kelepçeyi seçer.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9" w:right="24"/>
              <w:jc w:val="center"/>
            </w:pPr>
            <w:r>
              <w:t>F.1.1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2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BY.9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Uygun elemanları kullanarak sıva üstü montaj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9" w:right="24"/>
              <w:jc w:val="center"/>
            </w:pPr>
            <w:r>
              <w:t>F.1.1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BY.10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Boru çapına uygun delik deleceği bölgeyi işaretler.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9" w:right="24"/>
              <w:jc w:val="center"/>
            </w:pPr>
            <w:r>
              <w:t>F.2.2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2.2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873"/>
        </w:trPr>
        <w:tc>
          <w:tcPr>
            <w:tcW w:w="850" w:type="dxa"/>
          </w:tcPr>
          <w:p w:rsidR="003A6047" w:rsidRDefault="003A60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28" w:right="24"/>
              <w:jc w:val="center"/>
            </w:pPr>
            <w:r>
              <w:t>BY.11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76" w:lineRule="auto"/>
              <w:ind w:left="28" w:right="509"/>
            </w:pPr>
            <w:r>
              <w:t>Cihaz montaj kılavuzundaki kurallara uygun olarak esnek bağlantı elemanını cihaza montajlamak üzere</w:t>
            </w:r>
          </w:p>
          <w:p w:rsidR="003A6047" w:rsidRDefault="00167CCF">
            <w:pPr>
              <w:pStyle w:val="TableParagraph"/>
              <w:ind w:left="28"/>
            </w:pPr>
            <w:r>
              <w:t>hazırlar.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26" w:right="24"/>
              <w:jc w:val="center"/>
            </w:pPr>
            <w:r>
              <w:t>G.1.2</w:t>
            </w:r>
          </w:p>
        </w:tc>
        <w:tc>
          <w:tcPr>
            <w:tcW w:w="1136" w:type="dxa"/>
          </w:tcPr>
          <w:p w:rsidR="003A6047" w:rsidRDefault="003A60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116" w:right="110"/>
              <w:jc w:val="center"/>
            </w:pPr>
            <w:r>
              <w:t>3.1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580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8" w:right="24"/>
              <w:jc w:val="center"/>
            </w:pPr>
            <w:r>
              <w:t>BY.12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Standartlarda belirtilen test sürecinde ölçü aletini</w:t>
            </w:r>
          </w:p>
          <w:p w:rsidR="003A6047" w:rsidRDefault="00167CCF">
            <w:pPr>
              <w:pStyle w:val="TableParagraph"/>
              <w:spacing w:before="38"/>
              <w:ind w:left="28"/>
            </w:pPr>
            <w:r>
              <w:t>gözlemler.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6" w:right="24"/>
              <w:jc w:val="center"/>
            </w:pPr>
            <w:r>
              <w:t>H.1.3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before="140"/>
              <w:ind w:left="116" w:right="110"/>
              <w:jc w:val="center"/>
            </w:pPr>
            <w:r>
              <w:t>4.1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before="140"/>
              <w:ind w:left="658"/>
            </w:pPr>
            <w:r>
              <w:t>P1</w:t>
            </w:r>
          </w:p>
        </w:tc>
      </w:tr>
      <w:tr w:rsidR="003A6047">
        <w:trPr>
          <w:trHeight w:val="292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left="28" w:right="24"/>
              <w:jc w:val="center"/>
            </w:pPr>
            <w:r>
              <w:t>*BY.13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Sistem bağlantılarını 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left="24" w:right="24"/>
              <w:jc w:val="center"/>
            </w:pPr>
            <w:r>
              <w:t>I.1.1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9" w:lineRule="exact"/>
              <w:ind w:left="116" w:right="110"/>
              <w:jc w:val="center"/>
            </w:pPr>
            <w:r>
              <w:t>4.2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9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BY.14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Sızdırmazlık elemanlarının kontrolünü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3"/>
              <w:jc w:val="center"/>
            </w:pPr>
            <w:r>
              <w:t>J.1.1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5.1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BY.16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Sızdırmazlık elemanlarının değişimlerini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30" w:right="23"/>
              <w:jc w:val="center"/>
            </w:pPr>
            <w:r>
              <w:t>J.1.1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5.1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2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left="28" w:right="24"/>
              <w:jc w:val="center"/>
            </w:pPr>
            <w:r>
              <w:t>BY.17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Arızanın sebebini belirler.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49" w:lineRule="exact"/>
              <w:ind w:left="29" w:right="24"/>
              <w:jc w:val="center"/>
            </w:pPr>
            <w:r>
              <w:t>K.2.1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9" w:lineRule="exact"/>
              <w:ind w:left="116" w:right="110"/>
              <w:jc w:val="center"/>
            </w:pPr>
            <w:r>
              <w:t>5.2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9" w:lineRule="exact"/>
              <w:ind w:left="658"/>
            </w:pPr>
            <w:r>
              <w:t>P1</w:t>
            </w:r>
          </w:p>
        </w:tc>
      </w:tr>
      <w:tr w:rsidR="003A6047">
        <w:trPr>
          <w:trHeight w:val="580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8" w:right="24"/>
              <w:jc w:val="center"/>
            </w:pPr>
            <w:r>
              <w:t>BY.18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Arızayı gidermek için uygun yöntemi belirleyerek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arızayı giderir.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9" w:right="24"/>
              <w:jc w:val="center"/>
            </w:pPr>
            <w:r>
              <w:t>K.2.2</w:t>
            </w: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before="140"/>
              <w:ind w:left="116" w:right="110"/>
              <w:jc w:val="center"/>
            </w:pPr>
            <w:r>
              <w:t>5.2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582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30" w:right="24"/>
              <w:jc w:val="center"/>
            </w:pPr>
            <w:r>
              <w:t>* BY.19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9" w:lineRule="exact"/>
              <w:ind w:left="28"/>
            </w:pPr>
            <w:r>
              <w:t>Yapılan işe uygun iş elbiseleri ve kişisel koruyucu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donanımları kullanır.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before="140"/>
              <w:ind w:left="116" w:right="110"/>
              <w:jc w:val="center"/>
            </w:pPr>
            <w:r>
              <w:t>6.1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9" w:lineRule="exact"/>
              <w:ind w:left="658"/>
            </w:pPr>
            <w:r>
              <w:t>P1</w:t>
            </w:r>
          </w:p>
        </w:tc>
      </w:tr>
      <w:tr w:rsidR="003A6047">
        <w:trPr>
          <w:trHeight w:val="582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30" w:right="24"/>
              <w:jc w:val="center"/>
            </w:pPr>
            <w:r>
              <w:t>* BY.20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Yapılan çalışmaya ait uyarı işaret ve levhaları talimatlar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doğrultusunda çalışmalarını gerçekleştirir.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6.1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580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37"/>
              <w:ind w:left="30" w:right="24"/>
              <w:jc w:val="center"/>
            </w:pPr>
            <w:r>
              <w:t>* BY.21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İşlem formlarında yer alan talimatlara ve planlara göre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kalite gerekliliklerini uygular.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6.2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583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30" w:right="24"/>
              <w:jc w:val="center"/>
            </w:pPr>
            <w:r>
              <w:t>* BY.22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Uygulamada izin verilen tolerans ve sapmalara göre</w:t>
            </w:r>
          </w:p>
          <w:p w:rsidR="003A6047" w:rsidRDefault="00167CCF">
            <w:pPr>
              <w:pStyle w:val="TableParagraph"/>
              <w:spacing w:before="40"/>
              <w:ind w:left="28"/>
            </w:pPr>
            <w:r>
              <w:t>kalite gerekliliklerini uygular.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6.2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582"/>
        </w:trPr>
        <w:tc>
          <w:tcPr>
            <w:tcW w:w="850" w:type="dxa"/>
          </w:tcPr>
          <w:p w:rsidR="003A6047" w:rsidRDefault="00167CCF">
            <w:pPr>
              <w:pStyle w:val="TableParagraph"/>
              <w:spacing w:before="140"/>
              <w:ind w:left="28" w:right="24"/>
              <w:jc w:val="center"/>
            </w:pPr>
            <w:r>
              <w:t>BY.23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İş süreçleri ve işlemler sonucu ortaya çıkan atıkları</w:t>
            </w:r>
          </w:p>
          <w:p w:rsidR="003A6047" w:rsidRDefault="00167CCF">
            <w:pPr>
              <w:pStyle w:val="TableParagraph"/>
              <w:spacing w:before="37"/>
              <w:ind w:left="28"/>
            </w:pPr>
            <w:r>
              <w:t>ayrıştırır.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6.3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  <w:tr w:rsidR="003A6047">
        <w:trPr>
          <w:trHeight w:val="290"/>
        </w:trPr>
        <w:tc>
          <w:tcPr>
            <w:tcW w:w="850" w:type="dxa"/>
          </w:tcPr>
          <w:p w:rsidR="003A6047" w:rsidRDefault="00167CCF">
            <w:pPr>
              <w:pStyle w:val="TableParagraph"/>
              <w:spacing w:line="247" w:lineRule="exact"/>
              <w:ind w:left="28" w:right="24"/>
              <w:jc w:val="center"/>
            </w:pPr>
            <w:r>
              <w:t>*BY.24</w:t>
            </w:r>
          </w:p>
        </w:tc>
        <w:tc>
          <w:tcPr>
            <w:tcW w:w="5106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Çevreyi koruma için gerekli önlemleri alır.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3A6047" w:rsidRDefault="00167CCF">
            <w:pPr>
              <w:pStyle w:val="TableParagraph"/>
              <w:spacing w:line="247" w:lineRule="exact"/>
              <w:ind w:left="116" w:right="110"/>
              <w:jc w:val="center"/>
            </w:pPr>
            <w:r>
              <w:t>6.3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8"/>
            </w:pPr>
            <w:r>
              <w:t>P1</w:t>
            </w:r>
          </w:p>
        </w:tc>
      </w:tr>
    </w:tbl>
    <w:p w:rsidR="003A6047" w:rsidRDefault="00167CCF">
      <w:pPr>
        <w:pStyle w:val="GvdeMetni"/>
        <w:spacing w:line="247" w:lineRule="exact"/>
        <w:ind w:left="758"/>
      </w:pPr>
      <w:r>
        <w:t>(*) Performans sınavında başarılması zorunlu kritik adımlar.</w:t>
      </w:r>
    </w:p>
    <w:p w:rsidR="003A6047" w:rsidRDefault="003A6047">
      <w:pPr>
        <w:spacing w:line="247" w:lineRule="exact"/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10"/>
        <w:rPr>
          <w:sz w:val="13"/>
        </w:rPr>
      </w:pPr>
    </w:p>
    <w:p w:rsidR="003A6047" w:rsidRDefault="00167CCF">
      <w:pPr>
        <w:spacing w:before="90"/>
        <w:ind w:left="4083" w:right="372" w:hanging="3700"/>
        <w:rPr>
          <w:b/>
          <w:sz w:val="24"/>
        </w:rPr>
      </w:pPr>
      <w:r>
        <w:rPr>
          <w:b/>
          <w:sz w:val="24"/>
        </w:rPr>
        <w:t>11UY0031-3/B2 ISITMA TESİSATI BORULAMA, BAĞLANTI, TEST BAKIM VE ONARIMI YETERLİLİK BİRİMİ</w:t>
      </w:r>
    </w:p>
    <w:p w:rsidR="003A6047" w:rsidRDefault="003A6047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38"/>
        <w:gridCol w:w="5739"/>
      </w:tblGrid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Isıtma Tesisatı Borulama, Bağlantı, Test Bakım ve</w:t>
            </w:r>
          </w:p>
          <w:p w:rsidR="003A6047" w:rsidRDefault="00167CCF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Onarımı</w:t>
            </w:r>
          </w:p>
        </w:tc>
      </w:tr>
      <w:tr w:rsidR="003A6047">
        <w:trPr>
          <w:trHeight w:val="551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11UY0031-3/B2</w:t>
            </w:r>
          </w:p>
        </w:tc>
      </w:tr>
      <w:tr w:rsidR="003A6047">
        <w:trPr>
          <w:trHeight w:val="397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6047">
        <w:trPr>
          <w:trHeight w:val="395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398"/>
        </w:trPr>
        <w:tc>
          <w:tcPr>
            <w:tcW w:w="570" w:type="dxa"/>
            <w:vMerge w:val="restart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3A6047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3A6047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A6047">
        <w:trPr>
          <w:trHeight w:val="395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spacing w:before="51"/>
              <w:ind w:left="83"/>
              <w:rPr>
                <w:sz w:val="24"/>
              </w:rPr>
            </w:pPr>
            <w:r>
              <w:rPr>
                <w:sz w:val="24"/>
              </w:rPr>
              <w:t>09UMS0002-3 Isıtma ve Doğalgaz İç Tesisat Yapım Personeli Seviye-3 Meslek Standardı</w:t>
            </w:r>
          </w:p>
        </w:tc>
      </w:tr>
      <w:tr w:rsidR="003A6047">
        <w:trPr>
          <w:trHeight w:val="398"/>
        </w:trPr>
        <w:tc>
          <w:tcPr>
            <w:tcW w:w="570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7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119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A6047">
        <w:trPr>
          <w:trHeight w:val="9108"/>
        </w:trPr>
        <w:tc>
          <w:tcPr>
            <w:tcW w:w="10347" w:type="dxa"/>
            <w:gridSpan w:val="3"/>
          </w:tcPr>
          <w:p w:rsidR="003A6047" w:rsidRDefault="00167CCF">
            <w:pPr>
              <w:pStyle w:val="TableParagraph"/>
              <w:ind w:left="83" w:right="264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Borulama için ön hazırlık ve montaj işlemlerini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5362"/>
              <w:rPr>
                <w:sz w:val="24"/>
              </w:rPr>
            </w:pPr>
            <w:r>
              <w:rPr>
                <w:sz w:val="24"/>
              </w:rPr>
              <w:t>1.1: Projeyi esas alarak gerekli boru ölçülerini alır. 1.2: Borularda birleştirme işlemi yapar.</w:t>
            </w: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Boru montajı yapar.</w:t>
            </w:r>
          </w:p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3" w:right="43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Cihaz montaj ve bağlantılarını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Radyatörü monte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167CCF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Radyatörün su tesisat bağlantısını yapmayı tarif eder.</w:t>
            </w:r>
          </w:p>
          <w:p w:rsidR="003A6047" w:rsidRDefault="003A604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3" w:right="612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Sistemi devreye alır.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Sistemin akışkan sızdırmazlığını ve seviyesini 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167CCF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Pompaların dönüş yönünü ve vanaların konumlarını kontrol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3A604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3" w:right="583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Sistem bakımını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6221"/>
              <w:rPr>
                <w:sz w:val="24"/>
              </w:rPr>
            </w:pPr>
            <w:r>
              <w:rPr>
                <w:sz w:val="24"/>
              </w:rPr>
              <w:t>4.1: Sızdırmazlık elemanı değişimi yapar. 4.2: Akışkan eksikliğini tamamlar.</w:t>
            </w:r>
          </w:p>
          <w:p w:rsidR="003A6047" w:rsidRDefault="00167CCF">
            <w:pPr>
              <w:pStyle w:val="TableParagraph"/>
              <w:ind w:left="83" w:right="6461"/>
              <w:rPr>
                <w:sz w:val="24"/>
              </w:rPr>
            </w:pPr>
            <w:r>
              <w:rPr>
                <w:sz w:val="24"/>
              </w:rPr>
              <w:t>4.3: Filtreleri temizler veya değiştirir. 4.4: Tesisat elemanlarının kontrol eder.</w:t>
            </w:r>
          </w:p>
          <w:p w:rsidR="003A6047" w:rsidRDefault="003A60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3" w:right="3947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5: Tesisatın arız</w:t>
            </w:r>
            <w:r>
              <w:rPr>
                <w:b/>
                <w:sz w:val="24"/>
                <w:u w:val="thick"/>
              </w:rPr>
              <w:t>a tespiti ve onarımını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3" w:right="6335"/>
              <w:rPr>
                <w:sz w:val="24"/>
              </w:rPr>
            </w:pPr>
            <w:r>
              <w:rPr>
                <w:sz w:val="24"/>
              </w:rPr>
              <w:t>5.1: Arıza tespiti yaparak arızayı giderir. 5.2: Sistemi devreye alarak kontrol eder.</w:t>
            </w:r>
          </w:p>
          <w:p w:rsidR="003A6047" w:rsidRDefault="003A6047">
            <w:pPr>
              <w:pStyle w:val="TableParagraph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3" w:right="399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6: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3A6047" w:rsidRDefault="00167CCF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A6047" w:rsidRDefault="00167CCF">
            <w:pPr>
              <w:pStyle w:val="TableParagraph"/>
              <w:numPr>
                <w:ilvl w:val="1"/>
                <w:numId w:val="6"/>
              </w:numPr>
              <w:tabs>
                <w:tab w:val="left" w:pos="444"/>
              </w:tabs>
              <w:spacing w:line="264" w:lineRule="exact"/>
              <w:ind w:left="443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</w:tbl>
    <w:p w:rsidR="003A6047" w:rsidRDefault="003A6047">
      <w:pPr>
        <w:spacing w:line="264" w:lineRule="exact"/>
        <w:rPr>
          <w:sz w:val="24"/>
        </w:rPr>
        <w:sectPr w:rsidR="003A6047">
          <w:headerReference w:type="default" r:id="rId16"/>
          <w:footerReference w:type="default" r:id="rId17"/>
          <w:pgSz w:w="11910" w:h="16840"/>
          <w:pgMar w:top="1100" w:right="660" w:bottom="760" w:left="660" w:header="569" w:footer="578" w:gutter="0"/>
          <w:pgNumType w:start="9"/>
          <w:cols w:space="708"/>
        </w:sectPr>
      </w:pPr>
    </w:p>
    <w:p w:rsidR="003A6047" w:rsidRDefault="003A6047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42"/>
        <w:gridCol w:w="5739"/>
      </w:tblGrid>
      <w:tr w:rsidR="003A6047">
        <w:trPr>
          <w:trHeight w:val="398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A6047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A6047">
        <w:trPr>
          <w:trHeight w:val="1655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 w:right="147"/>
              <w:jc w:val="both"/>
              <w:rPr>
                <w:sz w:val="24"/>
              </w:rPr>
            </w:pPr>
            <w:r>
              <w:rPr>
                <w:sz w:val="24"/>
              </w:rPr>
              <w:t>T1: B2 birimine yönelik teorik sınav Ek B2-2’de yer alan “Bilgiler” kontrol listesine göre gerçekleştirilir. Teorik sınavda adaylara 4 seçenekli çoktan seçmeli ve her biri eşit puan değerinde en az 20 soruluk yazılı sınav uygulanmalıdır. Sınavda yanlış cev</w:t>
            </w:r>
            <w:r>
              <w:rPr>
                <w:sz w:val="24"/>
              </w:rPr>
              <w:t>aplandırılan sorulardan herhangi bir puan indirimi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yapılmaz,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adaylara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sorulardan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3A6047" w:rsidRDefault="00167CCF">
            <w:pPr>
              <w:pStyle w:val="TableParagraph"/>
              <w:spacing w:line="270" w:lineRule="atLeast"/>
              <w:ind w:left="83" w:right="157"/>
              <w:jc w:val="both"/>
              <w:rPr>
                <w:sz w:val="24"/>
              </w:rPr>
            </w:pPr>
            <w:r>
              <w:rPr>
                <w:sz w:val="24"/>
              </w:rPr>
              <w:t>60’ına doğru yanıt veren aday başarılı sayılır. Sınav soruları bu birimde teorik sınav ile ölçülmesi öngörülen t</w:t>
            </w:r>
            <w:r>
              <w:rPr>
                <w:sz w:val="24"/>
              </w:rPr>
              <w:t>üm bilgi ifadelerini (Ek B2-2) ölçmelidir.</w:t>
            </w:r>
          </w:p>
        </w:tc>
      </w:tr>
      <w:tr w:rsidR="003A6047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A6047">
        <w:trPr>
          <w:trHeight w:val="2760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 w:right="150"/>
              <w:jc w:val="both"/>
              <w:rPr>
                <w:sz w:val="24"/>
              </w:rPr>
            </w:pPr>
            <w:r>
              <w:rPr>
                <w:sz w:val="24"/>
              </w:rPr>
              <w:t>P1: B2 birimine yönelik performansa dayalı sınav Ek B2-2’de yer alan “Beceri ve Yetkinlikler” kontrol listesine göre gerçekleştirilir. Beceri ve yetkinlikler kontrol listesinde aday tarafından başarılması zorunlu kritik adımlar belirlenir. Adayın, performa</w:t>
            </w:r>
            <w:r>
              <w:rPr>
                <w:sz w:val="24"/>
              </w:rPr>
              <w:t>ns sınavından başarı sağlaması için kritik adımların tamamından başarılı performans göstermek koşuluyla sınavın genelinden % 70 başarı göstermesi gerekir. Performansa dayalı sınavın süresi gerçek uygulama şartlarındaki süreye karşılık gelmelidir. Performan</w:t>
            </w:r>
            <w:r>
              <w:rPr>
                <w:sz w:val="24"/>
              </w:rPr>
              <w:t>sa dayalı sınav gerçek veya gerçeğine uygun olarak düzenlenmiş çalışma ortamında gerçekleştirilir.</w:t>
            </w:r>
          </w:p>
          <w:p w:rsidR="003A6047" w:rsidRDefault="00167CCF">
            <w:pPr>
              <w:pStyle w:val="TableParagraph"/>
              <w:spacing w:line="270" w:lineRule="atLeast"/>
              <w:ind w:left="83" w:right="154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gerçek veya gerçeğine uygun olarak düzenlenmiş çalışma ortamında, model ile gerçekleştirilir. Beceri ve yetkinlik ifadelerinin (Ek B2-2) tamamı performansa dayalı sınav ile ölçülmelidir.</w:t>
            </w:r>
          </w:p>
        </w:tc>
      </w:tr>
      <w:tr w:rsidR="003A6047">
        <w:trPr>
          <w:trHeight w:val="395"/>
        </w:trPr>
        <w:tc>
          <w:tcPr>
            <w:tcW w:w="10348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A6047">
        <w:trPr>
          <w:trHeight w:val="1382"/>
        </w:trPr>
        <w:tc>
          <w:tcPr>
            <w:tcW w:w="10348" w:type="dxa"/>
            <w:gridSpan w:val="3"/>
          </w:tcPr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</w:t>
            </w:r>
            <w:r>
              <w:rPr>
                <w:sz w:val="24"/>
              </w:rPr>
              <w:t>lik birimlerinin geçerlilik süresi birimin başarıldığı tarihten itibaren 2 yıldır.</w:t>
            </w:r>
          </w:p>
          <w:p w:rsidR="003A6047" w:rsidRDefault="00167CCF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A6047">
        <w:trPr>
          <w:trHeight w:val="827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28"/>
              <w:ind w:left="83" w:right="1200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(Gazbir)</w:t>
            </w:r>
          </w:p>
        </w:tc>
      </w:tr>
      <w:tr w:rsidR="003A6047">
        <w:trPr>
          <w:trHeight w:val="827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ind w:left="83" w:right="1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3A6047">
        <w:trPr>
          <w:trHeight w:val="551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42" w:type="dxa"/>
            <w:shd w:val="clear" w:color="auto" w:fill="C5D9F0"/>
          </w:tcPr>
          <w:p w:rsidR="003A6047" w:rsidRDefault="00167CCF">
            <w:pPr>
              <w:pStyle w:val="TableParagraph"/>
              <w:spacing w:line="276" w:lineRule="exact"/>
              <w:ind w:left="83" w:right="18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02/11/2011 – 2011/73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22.03.2017-2017/31</w:t>
            </w:r>
          </w:p>
        </w:tc>
      </w:tr>
    </w:tbl>
    <w:p w:rsidR="003A6047" w:rsidRDefault="003A6047">
      <w:pPr>
        <w:pStyle w:val="GvdeMetni"/>
        <w:rPr>
          <w:b/>
          <w:sz w:val="20"/>
        </w:rPr>
      </w:pPr>
    </w:p>
    <w:p w:rsidR="003A6047" w:rsidRDefault="003A6047">
      <w:pPr>
        <w:pStyle w:val="GvdeMetni"/>
        <w:rPr>
          <w:b/>
          <w:sz w:val="20"/>
        </w:rPr>
      </w:pPr>
    </w:p>
    <w:p w:rsidR="003A6047" w:rsidRDefault="003A6047">
      <w:pPr>
        <w:pStyle w:val="GvdeMetni"/>
        <w:spacing w:before="9"/>
        <w:rPr>
          <w:b/>
          <w:sz w:val="15"/>
        </w:rPr>
      </w:pPr>
    </w:p>
    <w:p w:rsidR="003A6047" w:rsidRDefault="00167CCF">
      <w:pPr>
        <w:pStyle w:val="Balk3"/>
        <w:spacing w:before="91"/>
        <w:ind w:right="1068"/>
        <w:jc w:val="center"/>
      </w:pPr>
      <w:r>
        <w:t>YETERLİLİK BİRİMİ EKLERİ</w:t>
      </w:r>
    </w:p>
    <w:p w:rsidR="003A6047" w:rsidRDefault="003A6047">
      <w:pPr>
        <w:pStyle w:val="GvdeMetni"/>
        <w:spacing w:before="4"/>
        <w:rPr>
          <w:b/>
          <w:sz w:val="20"/>
        </w:rPr>
      </w:pPr>
    </w:p>
    <w:p w:rsidR="003A6047" w:rsidRDefault="00167CCF">
      <w:pPr>
        <w:pStyle w:val="GvdeMetni"/>
        <w:spacing w:before="1"/>
        <w:ind w:left="758"/>
      </w:pPr>
      <w:r>
        <w:rPr>
          <w:b/>
        </w:rPr>
        <w:t xml:space="preserve">EK B2-1: </w:t>
      </w:r>
      <w:r>
        <w:t>Yeterlilik Biriminin Kazandırılması için Tavsiye Edilen Eğitime İlişkin Bilgiler</w:t>
      </w:r>
    </w:p>
    <w:p w:rsidR="003A6047" w:rsidRDefault="003A6047">
      <w:pPr>
        <w:pStyle w:val="GvdeMetni"/>
        <w:spacing w:before="8"/>
        <w:rPr>
          <w:sz w:val="20"/>
        </w:rPr>
      </w:pPr>
    </w:p>
    <w:p w:rsidR="003A6047" w:rsidRDefault="00167CCF">
      <w:pPr>
        <w:pStyle w:val="GvdeMetni"/>
        <w:spacing w:before="1" w:line="242" w:lineRule="auto"/>
        <w:ind w:left="758" w:right="1204"/>
      </w:pPr>
      <w:r>
        <w:t>Bu birim için aşağıda tanımlanan eğitim içeriğine sahip programın aday tarafından tamamlanması tavsiye edilir.</w:t>
      </w:r>
    </w:p>
    <w:p w:rsidR="003A6047" w:rsidRDefault="00167CCF">
      <w:pPr>
        <w:pStyle w:val="Balk3"/>
        <w:spacing w:before="202" w:line="250" w:lineRule="exact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line="250" w:lineRule="exact"/>
        <w:ind w:hanging="361"/>
      </w:pPr>
      <w:r>
        <w:t>Akışkan eksikliğini tamamlama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Boru montajından</w:t>
      </w:r>
      <w:r>
        <w:t xml:space="preserve"> sonra tesisatın iç</w:t>
      </w:r>
      <w:r>
        <w:rPr>
          <w:spacing w:val="-10"/>
        </w:rPr>
        <w:t xml:space="preserve"> </w:t>
      </w:r>
      <w:r>
        <w:t>temizliği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before="1"/>
        <w:ind w:hanging="361"/>
      </w:pPr>
      <w:r>
        <w:t>Borularda birleştirme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Borularda kesme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before="2"/>
        <w:ind w:hanging="361"/>
      </w:pPr>
      <w:r>
        <w:t>Cihazın drenaj, su ve/veya gaz tesisat</w:t>
      </w:r>
      <w:r>
        <w:rPr>
          <w:spacing w:val="-3"/>
        </w:rPr>
        <w:t xml:space="preserve"> </w:t>
      </w:r>
      <w:r>
        <w:t>bağlantıları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Filtreleri temizleme veya</w:t>
      </w:r>
      <w:r>
        <w:rPr>
          <w:spacing w:val="-3"/>
        </w:rPr>
        <w:t xml:space="preserve"> </w:t>
      </w:r>
      <w:r>
        <w:t>değiştirme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Isıtma tesisat işlerinde çevresel</w:t>
      </w:r>
      <w:r>
        <w:rPr>
          <w:spacing w:val="-3"/>
        </w:rPr>
        <w:t xml:space="preserve"> </w:t>
      </w:r>
      <w:r>
        <w:t>riskler</w:t>
      </w:r>
    </w:p>
    <w:p w:rsidR="003A6047" w:rsidRDefault="003A6047">
      <w:pPr>
        <w:spacing w:line="252" w:lineRule="exact"/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5"/>
        <w:rPr>
          <w:sz w:val="13"/>
        </w:rPr>
      </w:pP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before="92" w:line="253" w:lineRule="exact"/>
        <w:ind w:hanging="361"/>
      </w:pPr>
      <w:r>
        <w:t>Isıtma tesisat işlerinde iş sağlığı ve</w:t>
      </w:r>
      <w:r>
        <w:rPr>
          <w:spacing w:val="-4"/>
        </w:rPr>
        <w:t xml:space="preserve"> </w:t>
      </w:r>
      <w:r>
        <w:t>güvenliği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line="253" w:lineRule="exact"/>
        <w:ind w:hanging="361"/>
      </w:pPr>
      <w:r>
        <w:t>Isıtma tesisat işlerinde kalite uygulamaları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before="1"/>
        <w:ind w:hanging="361"/>
      </w:pPr>
      <w:r>
        <w:t>Pompaların dönüş yönünü ve vanaların konumlarını kontrol</w:t>
      </w:r>
      <w:r>
        <w:rPr>
          <w:spacing w:val="-11"/>
        </w:rPr>
        <w:t xml:space="preserve"> </w:t>
      </w:r>
      <w:r>
        <w:t>etme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Salmastra ve conta</w:t>
      </w:r>
      <w:r>
        <w:rPr>
          <w:spacing w:val="-3"/>
        </w:rPr>
        <w:t xml:space="preserve"> </w:t>
      </w:r>
      <w:r>
        <w:t>değişimi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spacing w:before="2"/>
        <w:ind w:hanging="361"/>
      </w:pPr>
      <w:r>
        <w:t>Sıva altı boru montajı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9"/>
        </w:tabs>
        <w:ind w:hanging="361"/>
      </w:pPr>
      <w:r>
        <w:t>Sistemin akışkan sızdırmazlığını ve seviyesini ko</w:t>
      </w:r>
      <w:r>
        <w:t>ntrol</w:t>
      </w:r>
      <w:r>
        <w:rPr>
          <w:spacing w:val="-8"/>
        </w:rPr>
        <w:t xml:space="preserve"> </w:t>
      </w:r>
      <w:r>
        <w:t>etme</w:t>
      </w:r>
    </w:p>
    <w:p w:rsidR="003A6047" w:rsidRDefault="00167CCF">
      <w:pPr>
        <w:pStyle w:val="ListeParagraf"/>
        <w:numPr>
          <w:ilvl w:val="1"/>
          <w:numId w:val="9"/>
        </w:numPr>
        <w:tabs>
          <w:tab w:val="left" w:pos="1472"/>
        </w:tabs>
        <w:ind w:left="1471" w:hanging="356"/>
      </w:pPr>
      <w:r>
        <w:t>Tesisat elemanlarının</w:t>
      </w:r>
      <w:r>
        <w:rPr>
          <w:spacing w:val="-6"/>
        </w:rPr>
        <w:t xml:space="preserve"> </w:t>
      </w:r>
      <w:r>
        <w:t>kontrolü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B2-2: </w:t>
      </w:r>
      <w:r>
        <w:t>Yeterlilik Biriminin Ölçme ve Değerlendirmesinde Kullanılacak Kontrol Listesi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Balk3"/>
        <w:numPr>
          <w:ilvl w:val="0"/>
          <w:numId w:val="5"/>
        </w:numPr>
        <w:tabs>
          <w:tab w:val="left" w:pos="997"/>
        </w:tabs>
        <w:spacing w:before="0"/>
        <w:ind w:hanging="239"/>
      </w:pPr>
      <w:r>
        <w:t>BİLGİLER</w:t>
      </w:r>
    </w:p>
    <w:p w:rsidR="003A6047" w:rsidRDefault="003A6047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03"/>
        <w:gridCol w:w="710"/>
        <w:gridCol w:w="1416"/>
        <w:gridCol w:w="1559"/>
      </w:tblGrid>
      <w:tr w:rsidR="003A6047">
        <w:trPr>
          <w:trHeight w:val="1012"/>
        </w:trPr>
        <w:tc>
          <w:tcPr>
            <w:tcW w:w="737" w:type="dxa"/>
            <w:tcBorders>
              <w:left w:val="single" w:sz="6" w:space="0" w:color="000000"/>
            </w:tcBorders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54" w:right="4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3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1967" w:right="1954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10" w:type="dxa"/>
            <w:shd w:val="clear" w:color="auto" w:fill="B8CCE3"/>
          </w:tcPr>
          <w:p w:rsidR="003A6047" w:rsidRDefault="00167CCF">
            <w:pPr>
              <w:pStyle w:val="TableParagraph"/>
              <w:spacing w:before="125" w:line="252" w:lineRule="exact"/>
              <w:ind w:left="110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ind w:left="43" w:right="13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6" w:type="dxa"/>
            <w:shd w:val="clear" w:color="auto" w:fill="B8CCE3"/>
          </w:tcPr>
          <w:p w:rsidR="003A6047" w:rsidRDefault="00167CCF">
            <w:pPr>
              <w:pStyle w:val="TableParagraph"/>
              <w:ind w:left="260" w:right="249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A6047" w:rsidRDefault="00167CCF">
            <w:pPr>
              <w:pStyle w:val="TableParagraph"/>
              <w:spacing w:line="235" w:lineRule="exact"/>
              <w:ind w:left="258" w:right="24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9" w:type="dxa"/>
            <w:shd w:val="clear" w:color="auto" w:fill="B8CCE3"/>
          </w:tcPr>
          <w:p w:rsidR="003A6047" w:rsidRDefault="003A6047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spacing w:before="1"/>
              <w:ind w:left="519" w:right="4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Ölçüm yöntemlerine göre boru üzerinde ölçüm ve sistem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belirleme markalamalarını yapmayı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22"/>
            </w:pPr>
            <w:r>
              <w:t>E.1.1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2" w:lineRule="exact"/>
              <w:ind w:left="54" w:right="49"/>
              <w:jc w:val="center"/>
            </w:pPr>
            <w:r>
              <w:t>BG.2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Birleştirme metoduna göre ekipman seçimini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2" w:lineRule="exact"/>
              <w:ind w:left="122"/>
            </w:pPr>
            <w:r>
              <w:t>E.4.2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2" w:lineRule="exact"/>
              <w:ind w:left="258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2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4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4" w:lineRule="exact"/>
              <w:ind w:left="54" w:right="49"/>
              <w:jc w:val="center"/>
            </w:pPr>
            <w:r>
              <w:t>BG.3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Gerektiğinde uygun ölçülerde kanal açmayı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4" w:lineRule="exact"/>
              <w:ind w:left="130"/>
            </w:pPr>
            <w:r>
              <w:t>F.3.1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4" w:lineRule="exact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4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BG.4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Şap altı uygulamalarda ezilmeye karşı gerekli tedbirleri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almayı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30"/>
            </w:pPr>
            <w:r>
              <w:t>F.3.4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BG.5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Cihaz ile tesisat bağlantılarını, montaj kataloğuna uygun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olarak yapmayı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10"/>
            </w:pPr>
            <w:r>
              <w:t>G.2.2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2" w:lineRule="exact"/>
              <w:ind w:left="54" w:right="49"/>
              <w:jc w:val="center"/>
            </w:pPr>
            <w:r>
              <w:t>BG.6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Cihaz montaj kılavuzundaki kurallara uymayı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2" w:lineRule="exact"/>
              <w:ind w:left="110"/>
            </w:pPr>
            <w:r>
              <w:t>G.1.2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2" w:lineRule="exact"/>
              <w:ind w:left="258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2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BG.7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8" w:lineRule="exact"/>
              <w:ind w:left="28"/>
            </w:pPr>
            <w:r>
              <w:t>Drenaj bağlantılarını pis su toplama giderine vermeyi</w:t>
            </w:r>
          </w:p>
          <w:p w:rsidR="003A6047" w:rsidRDefault="00167CCF">
            <w:pPr>
              <w:pStyle w:val="TableParagraph"/>
              <w:spacing w:line="238" w:lineRule="exact"/>
              <w:ind w:left="28"/>
            </w:pPr>
            <w:r>
              <w:t>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10"/>
            </w:pPr>
            <w:r>
              <w:t>G.2.4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9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3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4" w:lineRule="exact"/>
              <w:ind w:left="54" w:right="49"/>
              <w:jc w:val="center"/>
            </w:pPr>
            <w:r>
              <w:t>BG.8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Sistem bağlantılarını 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4" w:lineRule="exact"/>
              <w:ind w:left="154"/>
            </w:pPr>
            <w:r>
              <w:t>I.1.1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4" w:lineRule="exact"/>
              <w:ind w:left="258" w:right="249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4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BG.9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Sisteme yeterli basınçta akışkan basarak uygun metotla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54"/>
            </w:pPr>
            <w:r>
              <w:t>I.1.2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BG.10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Akışkan basıncının, işletme basınç değerine ulaşmasını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sağlamayı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54"/>
            </w:pPr>
            <w:r>
              <w:t>I.1.3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2" w:lineRule="exact"/>
              <w:ind w:left="54" w:right="49"/>
              <w:jc w:val="center"/>
            </w:pPr>
            <w:r>
              <w:t>BG.11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Pompanın basma yönünü 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2" w:lineRule="exact"/>
              <w:ind w:left="154"/>
            </w:pPr>
            <w:r>
              <w:t>I.2.2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2" w:lineRule="exact"/>
              <w:ind w:left="258" w:right="249"/>
              <w:jc w:val="center"/>
            </w:pPr>
            <w:r>
              <w:t>3.2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2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BG.12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52" w:lineRule="exact"/>
              <w:ind w:left="28" w:right="352"/>
            </w:pPr>
            <w:r>
              <w:t>Vanaların bağlantı konumları ve yönünün doğru olup olmadığını 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54"/>
            </w:pPr>
            <w:r>
              <w:t>I.2.3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3.2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9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3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4" w:lineRule="exact"/>
              <w:ind w:left="54" w:right="49"/>
              <w:jc w:val="center"/>
            </w:pPr>
            <w:r>
              <w:t>BG.13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Sızdırmazlık elemanlarının kontrolünü yapmayı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4" w:lineRule="exact"/>
              <w:ind w:left="146"/>
            </w:pPr>
            <w:r>
              <w:t>J.1.1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4" w:lineRule="exact"/>
              <w:ind w:left="258" w:right="249"/>
              <w:jc w:val="center"/>
            </w:pPr>
            <w:r>
              <w:t>4.1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4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4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4" w:lineRule="exact"/>
              <w:ind w:left="54" w:right="49"/>
              <w:jc w:val="center"/>
            </w:pPr>
            <w:r>
              <w:t>BG.14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Sistemde oluşabilecek havayı tahliye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4" w:lineRule="exact"/>
              <w:ind w:left="146"/>
            </w:pPr>
            <w:r>
              <w:t>J.2.3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4" w:lineRule="exact"/>
              <w:ind w:left="258" w:right="249"/>
              <w:jc w:val="center"/>
            </w:pPr>
            <w:r>
              <w:t>4.2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4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5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18"/>
              <w:ind w:left="54" w:right="49"/>
              <w:jc w:val="center"/>
            </w:pPr>
            <w:r>
              <w:t>BG.15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Filtrelerin kirlilik ve bozulma (aşınma) kontrolünü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yapmayı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18"/>
              <w:ind w:left="146"/>
            </w:pPr>
            <w:r>
              <w:t>J.3.1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18"/>
              <w:ind w:left="258" w:right="249"/>
              <w:jc w:val="center"/>
            </w:pPr>
            <w:r>
              <w:t>4.3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2" w:lineRule="exact"/>
              <w:ind w:left="54" w:right="49"/>
              <w:jc w:val="center"/>
            </w:pPr>
            <w:r>
              <w:t>BG.16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Kirli filtrelerin temizliğini yapmayı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2" w:lineRule="exact"/>
              <w:ind w:left="146"/>
            </w:pPr>
            <w:r>
              <w:t>J.3.2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2" w:lineRule="exact"/>
              <w:ind w:left="258" w:right="249"/>
              <w:jc w:val="center"/>
            </w:pPr>
            <w:r>
              <w:t>4.3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2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5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BG.17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Bozulmuş (aşınmış) filtreleri yenisiyle değiştirmeyi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46"/>
            </w:pPr>
            <w:r>
              <w:t>J.3.3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4.3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5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BG.18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Sistemi çalıştırarak, sistemin doğru çalışıp çalışmadığını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46"/>
            </w:pPr>
            <w:r>
              <w:t>J.4.1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4.4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4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4" w:lineRule="exact"/>
              <w:ind w:left="54" w:right="49"/>
              <w:jc w:val="center"/>
            </w:pPr>
            <w:r>
              <w:t>BG.19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Arızanın sebebini belirler.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4" w:lineRule="exact"/>
              <w:ind w:left="110"/>
            </w:pPr>
            <w:r>
              <w:t>K.2.1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4" w:lineRule="exact"/>
              <w:ind w:left="258" w:right="249"/>
              <w:jc w:val="center"/>
            </w:pPr>
            <w:r>
              <w:t>5.1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4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25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32" w:lineRule="exact"/>
              <w:ind w:left="54" w:right="49"/>
              <w:jc w:val="center"/>
            </w:pPr>
            <w:r>
              <w:t>BG.20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Arızayı gidermek için uygun yöntemi belirler.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line="232" w:lineRule="exact"/>
              <w:ind w:left="110"/>
            </w:pPr>
            <w:r>
              <w:t>K.2.2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line="232" w:lineRule="exact"/>
              <w:ind w:left="258" w:right="249"/>
              <w:jc w:val="center"/>
            </w:pPr>
            <w:r>
              <w:t>5.1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32" w:lineRule="exact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121"/>
              <w:ind w:left="54" w:right="49"/>
              <w:jc w:val="center"/>
            </w:pPr>
            <w:r>
              <w:t>BG.21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Sistemin doğru çalışıp çalışmadığını nasıl kontrol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edeceğini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1"/>
              <w:ind w:left="110"/>
            </w:pPr>
            <w:r>
              <w:t>K.3.3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1"/>
              <w:ind w:left="258" w:right="249"/>
              <w:jc w:val="center"/>
            </w:pPr>
            <w:r>
              <w:t>5.2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line="247" w:lineRule="exact"/>
              <w:ind w:right="638"/>
              <w:jc w:val="right"/>
            </w:pPr>
            <w:r>
              <w:t>T1</w:t>
            </w:r>
          </w:p>
        </w:tc>
      </w:tr>
    </w:tbl>
    <w:p w:rsidR="003A6047" w:rsidRDefault="003A6047">
      <w:pPr>
        <w:spacing w:line="247" w:lineRule="exact"/>
        <w:jc w:val="right"/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10"/>
        <w:rPr>
          <w:b/>
          <w:sz w:val="13"/>
        </w:rPr>
      </w:pPr>
    </w:p>
    <w:p w:rsidR="003A6047" w:rsidRDefault="00167CCF">
      <w:pPr>
        <w:pStyle w:val="ListeParagraf"/>
        <w:numPr>
          <w:ilvl w:val="0"/>
          <w:numId w:val="5"/>
        </w:numPr>
        <w:tabs>
          <w:tab w:val="left" w:pos="1011"/>
        </w:tabs>
        <w:spacing w:before="92" w:line="240" w:lineRule="auto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A6047" w:rsidRDefault="003A6047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104"/>
        <w:gridCol w:w="850"/>
        <w:gridCol w:w="995"/>
        <w:gridCol w:w="1558"/>
      </w:tblGrid>
      <w:tr w:rsidR="003A6047">
        <w:trPr>
          <w:trHeight w:val="1012"/>
        </w:trPr>
        <w:tc>
          <w:tcPr>
            <w:tcW w:w="881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283" w:right="27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4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130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3A6047" w:rsidRDefault="00167CCF">
            <w:pPr>
              <w:pStyle w:val="TableParagraph"/>
              <w:spacing w:before="125"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ind w:left="109" w:right="87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995" w:type="dxa"/>
            <w:shd w:val="clear" w:color="auto" w:fill="B8CCE3"/>
          </w:tcPr>
          <w:p w:rsidR="003A6047" w:rsidRDefault="00167CCF">
            <w:pPr>
              <w:pStyle w:val="TableParagraph"/>
              <w:ind w:left="44" w:right="4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A6047" w:rsidRDefault="00167CCF">
            <w:pPr>
              <w:pStyle w:val="TableParagraph"/>
              <w:spacing w:line="233" w:lineRule="exact"/>
              <w:ind w:left="44" w:right="41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3A6047" w:rsidRDefault="003A60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511" w:right="52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203"/>
            </w:pPr>
            <w:r>
              <w:t>BY.1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Ölçüm yöntemlerine göre boru üzerinde ölçüm ve sistem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belirleme markalamalarını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188"/>
            </w:pPr>
            <w:r>
              <w:t>E.1.1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1.1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203"/>
            </w:pPr>
            <w:r>
              <w:t>BY.2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Birleştirmede eksen sapmalarını engeller.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188"/>
            </w:pPr>
            <w:r>
              <w:t>E.4.5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18"/>
              <w:ind w:left="122"/>
            </w:pPr>
            <w:r>
              <w:t>* BY.3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6" w:lineRule="exact"/>
              <w:ind w:left="25"/>
            </w:pPr>
            <w:r>
              <w:t>Birleştirmede uygun sızdırmazlık elemanı kullanarak</w:t>
            </w:r>
          </w:p>
          <w:p w:rsidR="003A6047" w:rsidRDefault="00167CCF">
            <w:pPr>
              <w:pStyle w:val="TableParagraph"/>
              <w:spacing w:line="240" w:lineRule="exact"/>
              <w:ind w:left="25"/>
            </w:pPr>
            <w:r>
              <w:t>sızdırmazlığı sağlar.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18"/>
              <w:ind w:left="188"/>
            </w:pPr>
            <w:r>
              <w:t>E.4.6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18"/>
              <w:ind w:left="43" w:right="44"/>
              <w:jc w:val="center"/>
            </w:pPr>
            <w:r>
              <w:t>1.2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2" w:lineRule="exact"/>
              <w:ind w:left="203"/>
            </w:pPr>
            <w:r>
              <w:t>BY.4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2" w:lineRule="exact"/>
              <w:ind w:left="25"/>
            </w:pPr>
            <w:r>
              <w:t>Montaj işlemini gerçekleştirir.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2" w:lineRule="exact"/>
              <w:ind w:left="195"/>
            </w:pPr>
            <w:r>
              <w:t>F.3.4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2" w:lineRule="exact"/>
              <w:ind w:left="43" w:right="44"/>
              <w:jc w:val="center"/>
            </w:pPr>
            <w:r>
              <w:t>1.3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2" w:lineRule="exact"/>
              <w:ind w:left="657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203"/>
            </w:pPr>
            <w:r>
              <w:t>BY.5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Cihaz ile tesisat bağlantılarını, montaj kataloguna uygun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olarak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176"/>
            </w:pPr>
            <w:r>
              <w:t>G.2.2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203"/>
            </w:pPr>
            <w:r>
              <w:t>BY.6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Cihaz montaj kılavuzundaki kurallara uyar.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176"/>
            </w:pPr>
            <w:r>
              <w:t>G.1.2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2.1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203"/>
            </w:pPr>
            <w:r>
              <w:t>BY.7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6" w:lineRule="exact"/>
              <w:ind w:left="25"/>
            </w:pPr>
            <w:r>
              <w:t>Test için standartlara uygun miktarda akışkanı tesisata</w:t>
            </w:r>
          </w:p>
          <w:p w:rsidR="003A6047" w:rsidRDefault="00167CCF">
            <w:pPr>
              <w:pStyle w:val="TableParagraph"/>
              <w:spacing w:line="240" w:lineRule="exact"/>
              <w:ind w:left="25"/>
            </w:pPr>
            <w:r>
              <w:t>doldurur.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176"/>
            </w:pPr>
            <w:r>
              <w:t>H.1.2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3.1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* BY.8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2" w:lineRule="exact"/>
              <w:ind w:left="25"/>
            </w:pPr>
            <w:r>
              <w:t>Sistem bağlantılarını 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2" w:lineRule="exact"/>
              <w:ind w:left="219"/>
            </w:pPr>
            <w:r>
              <w:t>I.1.1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2" w:lineRule="exact"/>
              <w:ind w:left="43" w:right="44"/>
              <w:jc w:val="center"/>
            </w:pPr>
            <w:r>
              <w:t>3.1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2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203"/>
            </w:pPr>
            <w:r>
              <w:t>BY.9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Sisteme yeterli basınçta akışkan basarak uygun metotla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219"/>
            </w:pPr>
            <w:r>
              <w:t>I.1.2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3.1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148"/>
            </w:pPr>
            <w:r>
              <w:t>BY.10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Akışkan basıncının, işletme basınç değerine ulaşmasını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sağlar.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219"/>
            </w:pPr>
            <w:r>
              <w:t>I.1.3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3.1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3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148"/>
            </w:pPr>
            <w:r>
              <w:t>BY.11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Pompanın basma yönünü 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219"/>
            </w:pPr>
            <w:r>
              <w:t>I.2.2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3.2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148"/>
            </w:pPr>
            <w:r>
              <w:t>BY.12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6" w:lineRule="exact"/>
              <w:ind w:left="25"/>
            </w:pPr>
            <w:r>
              <w:t>Vanaların bağlantı konumları ve yönünün doğru olup</w:t>
            </w:r>
          </w:p>
          <w:p w:rsidR="003A6047" w:rsidRDefault="00167CCF">
            <w:pPr>
              <w:pStyle w:val="TableParagraph"/>
              <w:spacing w:line="240" w:lineRule="exact"/>
              <w:ind w:left="25"/>
            </w:pPr>
            <w:r>
              <w:t>olmadığını 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219"/>
            </w:pPr>
            <w:r>
              <w:t>I.2.3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3.2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2" w:lineRule="exact"/>
              <w:ind w:left="67"/>
            </w:pPr>
            <w:r>
              <w:t>* BY.13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2" w:lineRule="exact"/>
              <w:ind w:left="25"/>
            </w:pPr>
            <w:r>
              <w:t>Sızdırmazlık elemanlarının kontrolünü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2" w:lineRule="exact"/>
              <w:ind w:left="214"/>
            </w:pPr>
            <w:r>
              <w:t>J.1.1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2" w:lineRule="exact"/>
              <w:ind w:left="43" w:right="44"/>
              <w:jc w:val="center"/>
            </w:pPr>
            <w:r>
              <w:t>4.1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2" w:lineRule="exact"/>
              <w:ind w:left="657"/>
            </w:pPr>
            <w:r>
              <w:t>P1</w:t>
            </w:r>
          </w:p>
        </w:tc>
      </w:tr>
      <w:tr w:rsidR="003A6047">
        <w:trPr>
          <w:trHeight w:val="253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148"/>
            </w:pPr>
            <w:r>
              <w:t>BY.14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Sistemde oluşabilecek havayı tahliye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214"/>
            </w:pPr>
            <w:r>
              <w:t>J.2.3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4.2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148"/>
            </w:pPr>
            <w:r>
              <w:t>BY.15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6" w:lineRule="exact"/>
              <w:ind w:left="25"/>
            </w:pPr>
            <w:r>
              <w:t>Filtrelerin kirlilik ve bozulma (aşınma) kontrolünü</w:t>
            </w:r>
          </w:p>
          <w:p w:rsidR="003A6047" w:rsidRDefault="00167CCF">
            <w:pPr>
              <w:pStyle w:val="TableParagraph"/>
              <w:spacing w:line="240" w:lineRule="exact"/>
              <w:ind w:left="25"/>
            </w:pPr>
            <w:r>
              <w:t>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214"/>
            </w:pPr>
            <w:r>
              <w:t>J.3.1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4.3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2" w:lineRule="exact"/>
              <w:ind w:left="148"/>
            </w:pPr>
            <w:r>
              <w:t>BY.16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2" w:lineRule="exact"/>
              <w:ind w:left="25"/>
            </w:pPr>
            <w:r>
              <w:t>Kirli filtrelerin temizliğini yapar.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2" w:lineRule="exact"/>
              <w:ind w:left="214"/>
            </w:pPr>
            <w:r>
              <w:t>J.3.2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2" w:lineRule="exact"/>
              <w:ind w:left="43" w:right="44"/>
              <w:jc w:val="center"/>
            </w:pPr>
            <w:r>
              <w:t>4.3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2" w:lineRule="exact"/>
              <w:ind w:left="657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148"/>
            </w:pPr>
            <w:r>
              <w:t>BY.17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Bozulmuş (aşınmış) filtreleri yenisiyle değiştirir.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214"/>
            </w:pPr>
            <w:r>
              <w:t>J.3.3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4.3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148"/>
            </w:pPr>
            <w:r>
              <w:t>BY.18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Sistemi çalıştırarak, sistemin doğru çalışıp çalışmadığını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21"/>
              <w:ind w:left="214"/>
            </w:pPr>
            <w:r>
              <w:t>J.4.1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4.4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left="148"/>
            </w:pPr>
            <w:r>
              <w:t>BY.19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Arızanın sebebini belirler.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4" w:lineRule="exact"/>
              <w:ind w:left="176"/>
            </w:pPr>
            <w:r>
              <w:t>K.2.1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5.1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18"/>
              <w:ind w:left="148"/>
            </w:pPr>
            <w:r>
              <w:t>BY.20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6" w:lineRule="exact"/>
              <w:ind w:left="25"/>
            </w:pPr>
            <w:r>
              <w:t>Arızayı gidermek için uygun yöntemi belirleyerek</w:t>
            </w:r>
          </w:p>
          <w:p w:rsidR="003A6047" w:rsidRDefault="00167CCF">
            <w:pPr>
              <w:pStyle w:val="TableParagraph"/>
              <w:spacing w:line="240" w:lineRule="exact"/>
              <w:ind w:left="25"/>
            </w:pPr>
            <w:r>
              <w:t>arızayı giderir.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before="118"/>
              <w:ind w:left="176"/>
            </w:pPr>
            <w:r>
              <w:t>K.2.2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18"/>
              <w:ind w:left="43" w:right="44"/>
              <w:jc w:val="center"/>
            </w:pPr>
            <w:r>
              <w:t>5.1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2" w:lineRule="exact"/>
              <w:ind w:left="148"/>
            </w:pPr>
            <w:r>
              <w:t>BY.21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2" w:lineRule="exact"/>
              <w:ind w:left="25"/>
            </w:pPr>
            <w:r>
              <w:t>Sistemin doğru çalışıp çalışmadığını kontrol eder.</w:t>
            </w:r>
          </w:p>
        </w:tc>
        <w:tc>
          <w:tcPr>
            <w:tcW w:w="850" w:type="dxa"/>
          </w:tcPr>
          <w:p w:rsidR="003A6047" w:rsidRDefault="00167CCF">
            <w:pPr>
              <w:pStyle w:val="TableParagraph"/>
              <w:spacing w:line="232" w:lineRule="exact"/>
              <w:ind w:left="176"/>
            </w:pPr>
            <w:r>
              <w:t>K.3.3</w:t>
            </w: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2" w:lineRule="exact"/>
              <w:ind w:left="43" w:right="44"/>
              <w:jc w:val="center"/>
            </w:pPr>
            <w:r>
              <w:t>5.2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2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right="84"/>
              <w:jc w:val="right"/>
            </w:pPr>
            <w:r>
              <w:t>*BY.22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Yapılan işe uygun iş elbiseleri ve kişisel koruyucu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donanımları kullanır.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6.1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right="84"/>
              <w:jc w:val="right"/>
            </w:pPr>
            <w:r>
              <w:t>*BY.23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Yapılan çalışmaya ait uyarı işaret ve levhalar talimatlar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doğrultusunda çalışmalarını gerçekleştirir.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6.1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right="84"/>
              <w:jc w:val="right"/>
            </w:pPr>
            <w:r>
              <w:t>*BY.24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İşlem formlarında yer alan talimatlara ve planlara göre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kalite gerekliliklerini uygular.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6.2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right="84"/>
              <w:jc w:val="right"/>
            </w:pPr>
            <w:r>
              <w:t>*BY.25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Uygulamada izin verilen tolerans ve sapmalara göre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kalite gerekliliklerini uygular.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before="121"/>
              <w:ind w:left="43" w:right="44"/>
              <w:jc w:val="center"/>
            </w:pPr>
            <w:r>
              <w:t>6.2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81" w:type="dxa"/>
          </w:tcPr>
          <w:p w:rsidR="003A6047" w:rsidRDefault="00167CCF">
            <w:pPr>
              <w:pStyle w:val="TableParagraph"/>
              <w:spacing w:before="121"/>
              <w:ind w:left="148"/>
            </w:pPr>
            <w:r>
              <w:t>BY.26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47" w:lineRule="exact"/>
              <w:ind w:left="25"/>
            </w:pPr>
            <w:r>
              <w:t>İş süreçleri ve işlemler sonucu ortaya çıkan atıkları</w:t>
            </w:r>
          </w:p>
          <w:p w:rsidR="003A6047" w:rsidRDefault="00167CCF">
            <w:pPr>
              <w:pStyle w:val="TableParagraph"/>
              <w:spacing w:before="1" w:line="238" w:lineRule="exact"/>
              <w:ind w:left="25"/>
            </w:pPr>
            <w:r>
              <w:t>ayrıştırır.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47" w:lineRule="exact"/>
              <w:ind w:left="43" w:right="44"/>
              <w:jc w:val="center"/>
            </w:pPr>
            <w:r>
              <w:t>6.3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47" w:lineRule="exact"/>
              <w:ind w:left="657"/>
            </w:pPr>
            <w:r>
              <w:t>P1</w:t>
            </w:r>
          </w:p>
        </w:tc>
      </w:tr>
      <w:tr w:rsidR="003A6047">
        <w:trPr>
          <w:trHeight w:val="253"/>
        </w:trPr>
        <w:tc>
          <w:tcPr>
            <w:tcW w:w="881" w:type="dxa"/>
          </w:tcPr>
          <w:p w:rsidR="003A6047" w:rsidRDefault="00167CCF">
            <w:pPr>
              <w:pStyle w:val="TableParagraph"/>
              <w:spacing w:line="234" w:lineRule="exact"/>
              <w:ind w:right="84"/>
              <w:jc w:val="right"/>
            </w:pPr>
            <w:r>
              <w:t>*BY.27</w:t>
            </w:r>
          </w:p>
        </w:tc>
        <w:tc>
          <w:tcPr>
            <w:tcW w:w="5104" w:type="dxa"/>
          </w:tcPr>
          <w:p w:rsidR="003A6047" w:rsidRDefault="00167CCF">
            <w:pPr>
              <w:pStyle w:val="TableParagraph"/>
              <w:spacing w:line="234" w:lineRule="exact"/>
              <w:ind w:left="25"/>
            </w:pPr>
            <w:r>
              <w:t>Çevreyi koruma için gerekli önlemleri alır.</w:t>
            </w:r>
          </w:p>
        </w:tc>
        <w:tc>
          <w:tcPr>
            <w:tcW w:w="850" w:type="dxa"/>
          </w:tcPr>
          <w:p w:rsidR="003A6047" w:rsidRDefault="003A6047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3A6047" w:rsidRDefault="00167CCF">
            <w:pPr>
              <w:pStyle w:val="TableParagraph"/>
              <w:spacing w:line="234" w:lineRule="exact"/>
              <w:ind w:left="43" w:right="44"/>
              <w:jc w:val="center"/>
            </w:pPr>
            <w:r>
              <w:t>6.3</w:t>
            </w:r>
          </w:p>
        </w:tc>
        <w:tc>
          <w:tcPr>
            <w:tcW w:w="1558" w:type="dxa"/>
          </w:tcPr>
          <w:p w:rsidR="003A6047" w:rsidRDefault="00167CCF">
            <w:pPr>
              <w:pStyle w:val="TableParagraph"/>
              <w:spacing w:line="234" w:lineRule="exact"/>
              <w:ind w:left="657"/>
            </w:pPr>
            <w:r>
              <w:t>P1</w:t>
            </w:r>
          </w:p>
        </w:tc>
      </w:tr>
    </w:tbl>
    <w:p w:rsidR="003A6047" w:rsidRDefault="00167CCF">
      <w:pPr>
        <w:pStyle w:val="GvdeMetni"/>
        <w:ind w:left="758"/>
      </w:pPr>
      <w:r>
        <w:t>(*) Performans sınavında başarılması zorunlu kritik adımlar.</w:t>
      </w:r>
    </w:p>
    <w:p w:rsidR="003A6047" w:rsidRDefault="003A6047">
      <w:pPr>
        <w:sectPr w:rsidR="003A6047">
          <w:pgSz w:w="11910" w:h="16840"/>
          <w:pgMar w:top="110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7"/>
        <w:rPr>
          <w:sz w:val="13"/>
        </w:rPr>
      </w:pPr>
    </w:p>
    <w:p w:rsidR="003A6047" w:rsidRDefault="00167CCF">
      <w:pPr>
        <w:pStyle w:val="Balk2"/>
        <w:ind w:left="1037" w:right="878" w:hanging="147"/>
      </w:pPr>
      <w:r>
        <w:t>11UY0031-3/B3 ONDÜLELİ BÜKÜLEBİLİR HORTUM (FLEKS BORU) TESİSATI BORULAMA, BAĞLANTI, TEST BAKIM VE ONARIMI YETERLİLİK BİRİMİ</w:t>
      </w:r>
    </w:p>
    <w:p w:rsidR="003A6047" w:rsidRDefault="003A6047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1"/>
        <w:gridCol w:w="5739"/>
      </w:tblGrid>
      <w:tr w:rsidR="003A6047">
        <w:trPr>
          <w:trHeight w:val="551"/>
        </w:trPr>
        <w:tc>
          <w:tcPr>
            <w:tcW w:w="562" w:type="dxa"/>
            <w:shd w:val="clear" w:color="auto" w:fill="C5D9F0"/>
          </w:tcPr>
          <w:p w:rsidR="003A6047" w:rsidRDefault="00167CCF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13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tabs>
                <w:tab w:val="left" w:pos="4907"/>
              </w:tabs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 xml:space="preserve">Ondüleli   Bükülebilir   Hortum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(Fleks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Boru)</w:t>
            </w:r>
            <w:r>
              <w:rPr>
                <w:sz w:val="24"/>
              </w:rPr>
              <w:tab/>
              <w:t>Tesisatı</w:t>
            </w:r>
          </w:p>
          <w:p w:rsidR="003A6047" w:rsidRDefault="00167CCF">
            <w:pPr>
              <w:pStyle w:val="TableParagraph"/>
              <w:spacing w:line="264" w:lineRule="exact"/>
              <w:ind w:left="85"/>
              <w:rPr>
                <w:sz w:val="24"/>
              </w:rPr>
            </w:pPr>
            <w:r>
              <w:rPr>
                <w:sz w:val="24"/>
              </w:rPr>
              <w:t>Borulama, Bağlantı, Test Bakım ve Onarımı</w:t>
            </w:r>
          </w:p>
        </w:tc>
      </w:tr>
      <w:tr w:rsidR="003A6047">
        <w:trPr>
          <w:trHeight w:val="397"/>
        </w:trPr>
        <w:tc>
          <w:tcPr>
            <w:tcW w:w="562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11UY0031-3/B3</w:t>
            </w:r>
          </w:p>
        </w:tc>
      </w:tr>
      <w:tr w:rsidR="003A6047">
        <w:trPr>
          <w:trHeight w:val="395"/>
        </w:trPr>
        <w:tc>
          <w:tcPr>
            <w:tcW w:w="562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6047">
        <w:trPr>
          <w:trHeight w:val="397"/>
        </w:trPr>
        <w:tc>
          <w:tcPr>
            <w:tcW w:w="562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A6047">
        <w:trPr>
          <w:trHeight w:val="395"/>
        </w:trPr>
        <w:tc>
          <w:tcPr>
            <w:tcW w:w="562" w:type="dxa"/>
            <w:vMerge w:val="restart"/>
            <w:shd w:val="clear" w:color="auto" w:fill="C5D9F0"/>
          </w:tcPr>
          <w:p w:rsidR="003A6047" w:rsidRDefault="003A6047">
            <w:pPr>
              <w:pStyle w:val="TableParagraph"/>
              <w:rPr>
                <w:b/>
                <w:sz w:val="26"/>
              </w:rPr>
            </w:pPr>
          </w:p>
          <w:p w:rsidR="003A6047" w:rsidRDefault="00167CCF">
            <w:pPr>
              <w:pStyle w:val="TableParagraph"/>
              <w:spacing w:before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02/11/2011</w:t>
            </w:r>
          </w:p>
        </w:tc>
      </w:tr>
      <w:tr w:rsidR="003A6047">
        <w:trPr>
          <w:trHeight w:val="397"/>
        </w:trPr>
        <w:tc>
          <w:tcPr>
            <w:tcW w:w="562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3A6047">
        <w:trPr>
          <w:trHeight w:val="395"/>
        </w:trPr>
        <w:tc>
          <w:tcPr>
            <w:tcW w:w="562" w:type="dxa"/>
            <w:vMerge/>
            <w:tcBorders>
              <w:top w:val="nil"/>
            </w:tcBorders>
            <w:shd w:val="clear" w:color="auto" w:fill="C5D9F0"/>
          </w:tcPr>
          <w:p w:rsidR="003A6047" w:rsidRDefault="003A604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sz w:val="24"/>
              </w:rPr>
              <w:t>22/03/2017</w:t>
            </w:r>
          </w:p>
        </w:tc>
      </w:tr>
      <w:tr w:rsidR="003A6047">
        <w:trPr>
          <w:trHeight w:val="398"/>
        </w:trPr>
        <w:tc>
          <w:tcPr>
            <w:tcW w:w="562" w:type="dxa"/>
            <w:tcBorders>
              <w:left w:val="single" w:sz="6" w:space="0" w:color="000000"/>
            </w:tcBorders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10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A6047">
        <w:trPr>
          <w:trHeight w:val="398"/>
        </w:trPr>
        <w:tc>
          <w:tcPr>
            <w:tcW w:w="10272" w:type="dxa"/>
            <w:gridSpan w:val="3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09UMS0002-3 Isıtma ve Doğalgaz İç Tesisat Yapım Personeli Seviye-3 Meslek Standardı</w:t>
            </w:r>
          </w:p>
        </w:tc>
      </w:tr>
      <w:tr w:rsidR="003A6047">
        <w:trPr>
          <w:trHeight w:val="395"/>
        </w:trPr>
        <w:tc>
          <w:tcPr>
            <w:tcW w:w="562" w:type="dxa"/>
            <w:tcBorders>
              <w:left w:val="single" w:sz="6" w:space="0" w:color="000000"/>
            </w:tcBorders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10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116" w:line="25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A6047">
        <w:trPr>
          <w:trHeight w:val="6624"/>
        </w:trPr>
        <w:tc>
          <w:tcPr>
            <w:tcW w:w="10272" w:type="dxa"/>
            <w:gridSpan w:val="3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ind w:left="81" w:right="364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Borulama için ön hazırlık işlemlerini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1" w:right="5286"/>
              <w:rPr>
                <w:sz w:val="24"/>
              </w:rPr>
            </w:pPr>
            <w:r>
              <w:rPr>
                <w:sz w:val="24"/>
              </w:rPr>
              <w:t>1.1: Projeyi esas alarak gerekli boru ölçülerini alır. 1.2: Borularda kesme işlemi yapar.</w:t>
            </w:r>
          </w:p>
          <w:p w:rsidR="003A6047" w:rsidRDefault="00167CCF">
            <w:pPr>
              <w:pStyle w:val="TableParagraph"/>
              <w:ind w:left="81" w:right="6392"/>
              <w:rPr>
                <w:sz w:val="24"/>
              </w:rPr>
            </w:pPr>
            <w:r>
              <w:rPr>
                <w:sz w:val="24"/>
              </w:rPr>
              <w:t>1.3: Borularda bükme işlemi yapar. 1.4: Borularda birleştirme işlemi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1" w:right="369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Boru montajı ve cihaz bağlantılarını yapar.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ind w:left="81" w:right="6779"/>
              <w:rPr>
                <w:sz w:val="24"/>
              </w:rPr>
            </w:pPr>
            <w:r>
              <w:rPr>
                <w:sz w:val="24"/>
              </w:rPr>
              <w:t>2.1: Döşeme ve duvar geçişi yapar. 2.2: Boru montajı yapar.</w:t>
            </w:r>
          </w:p>
          <w:p w:rsidR="003A6047" w:rsidRDefault="00167CC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2.3: Cihazın drenaj, su ve/veya gaz tesisat bağlantılarını yapmayı tarif eder.</w:t>
            </w:r>
          </w:p>
          <w:p w:rsidR="003A6047" w:rsidRDefault="003A6047">
            <w:pPr>
              <w:pStyle w:val="TableParagraph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1" w:right="249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Tesisatın test ve ayarlarını yaparak sitemi devreye alır.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4"/>
              </w:numPr>
              <w:tabs>
                <w:tab w:val="left" w:pos="383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Sızdırmazlık testi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3A6047" w:rsidRDefault="00167CCF">
            <w:pPr>
              <w:pStyle w:val="TableParagraph"/>
              <w:numPr>
                <w:ilvl w:val="1"/>
                <w:numId w:val="4"/>
              </w:numPr>
              <w:tabs>
                <w:tab w:val="left" w:pos="383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Sistemin akışkan sızdırmazlığını ve seviyesini 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A6047" w:rsidRDefault="003A604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A6047" w:rsidRDefault="00167CCF">
            <w:pPr>
              <w:pStyle w:val="TableParagraph"/>
              <w:ind w:left="81" w:right="391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İSG, çevre ve kalite gerekliliklerine uyar.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A6047" w:rsidRDefault="00167CCF">
            <w:pPr>
              <w:pStyle w:val="TableParagraph"/>
              <w:numPr>
                <w:ilvl w:val="1"/>
                <w:numId w:val="3"/>
              </w:numPr>
              <w:tabs>
                <w:tab w:val="left" w:pos="383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uyar.</w:t>
            </w:r>
          </w:p>
          <w:p w:rsidR="003A6047" w:rsidRDefault="00167CCF">
            <w:pPr>
              <w:pStyle w:val="TableParagraph"/>
              <w:numPr>
                <w:ilvl w:val="1"/>
                <w:numId w:val="3"/>
              </w:numPr>
              <w:tabs>
                <w:tab w:val="left" w:pos="383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kalit</w:t>
            </w:r>
            <w:r>
              <w:rPr>
                <w:sz w:val="24"/>
              </w:rPr>
              <w:t>e gerekliliklerini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A6047" w:rsidRDefault="00167CCF">
            <w:pPr>
              <w:pStyle w:val="TableParagraph"/>
              <w:numPr>
                <w:ilvl w:val="1"/>
                <w:numId w:val="3"/>
              </w:numPr>
              <w:tabs>
                <w:tab w:val="left" w:pos="442"/>
              </w:tabs>
              <w:ind w:left="441" w:hanging="361"/>
              <w:rPr>
                <w:sz w:val="24"/>
              </w:rPr>
            </w:pPr>
            <w:r>
              <w:rPr>
                <w:sz w:val="24"/>
              </w:rPr>
              <w:t>Gerçekleştirdiği işlerde çevre koruma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3A6047">
        <w:trPr>
          <w:trHeight w:val="398"/>
        </w:trPr>
        <w:tc>
          <w:tcPr>
            <w:tcW w:w="562" w:type="dxa"/>
            <w:shd w:val="clear" w:color="auto" w:fill="C5D9F0"/>
          </w:tcPr>
          <w:p w:rsidR="003A6047" w:rsidRDefault="00167CCF">
            <w:pPr>
              <w:pStyle w:val="TableParagraph"/>
              <w:spacing w:before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10" w:type="dxa"/>
            <w:gridSpan w:val="2"/>
            <w:shd w:val="clear" w:color="auto" w:fill="C5D9F0"/>
          </w:tcPr>
          <w:p w:rsidR="003A6047" w:rsidRDefault="00167CCF">
            <w:pPr>
              <w:pStyle w:val="TableParagraph"/>
              <w:spacing w:before="5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A6047">
        <w:trPr>
          <w:trHeight w:val="395"/>
        </w:trPr>
        <w:tc>
          <w:tcPr>
            <w:tcW w:w="10272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A6047">
        <w:trPr>
          <w:trHeight w:val="1657"/>
        </w:trPr>
        <w:tc>
          <w:tcPr>
            <w:tcW w:w="10272" w:type="dxa"/>
            <w:gridSpan w:val="3"/>
          </w:tcPr>
          <w:p w:rsidR="003A6047" w:rsidRDefault="00167CCF">
            <w:pPr>
              <w:pStyle w:val="TableParagraph"/>
              <w:ind w:left="79" w:right="147"/>
              <w:jc w:val="both"/>
              <w:rPr>
                <w:sz w:val="24"/>
              </w:rPr>
            </w:pPr>
            <w:r>
              <w:rPr>
                <w:sz w:val="24"/>
              </w:rPr>
              <w:t>T1: B3 birimine yönelik teorik sınav Ek B3-2’de yer alan “Bilgiler” kontrol listesine göre gerçekleştirilir. Teorik sınavda adaylara 4 seçenekli çoktan seçmeli ve her biri eşit puan değerinde en az 20 soruluk yazılı sınav uygulanmalıdır. Sınavda yanlış cev</w:t>
            </w:r>
            <w:r>
              <w:rPr>
                <w:sz w:val="24"/>
              </w:rPr>
              <w:t>aplandırılan sorulardan herhangi bir puan indirimi yapılmaz, adaylara her soru için 1-2 dakika zaman verilir. Teorik sınavda sorulardan en az % 60’ına doğru yanıt veren aday başarılı sayılır. Sınav soruları bu birimde teorik sınav ile ölçülmesi</w:t>
            </w:r>
          </w:p>
          <w:p w:rsidR="003A6047" w:rsidRDefault="00167CCF">
            <w:pPr>
              <w:pStyle w:val="TableParagraph"/>
              <w:spacing w:line="266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öngörülen t</w:t>
            </w:r>
            <w:r>
              <w:rPr>
                <w:sz w:val="24"/>
              </w:rPr>
              <w:t>üm bilgi ifadelerini (Ek B3-2) ölçmelidir.</w:t>
            </w:r>
          </w:p>
        </w:tc>
      </w:tr>
    </w:tbl>
    <w:p w:rsidR="003A6047" w:rsidRDefault="003A6047">
      <w:pPr>
        <w:spacing w:line="266" w:lineRule="exact"/>
        <w:jc w:val="both"/>
        <w:rPr>
          <w:sz w:val="24"/>
        </w:rPr>
        <w:sectPr w:rsidR="003A6047">
          <w:headerReference w:type="default" r:id="rId18"/>
          <w:footerReference w:type="default" r:id="rId19"/>
          <w:pgSz w:w="11910" w:h="16840"/>
          <w:pgMar w:top="1060" w:right="660" w:bottom="760" w:left="660" w:header="569" w:footer="578" w:gutter="0"/>
          <w:pgNumType w:start="13"/>
          <w:cols w:space="708"/>
        </w:sectPr>
      </w:pPr>
    </w:p>
    <w:p w:rsidR="003A6047" w:rsidRDefault="003A6047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5"/>
        <w:gridCol w:w="5739"/>
      </w:tblGrid>
      <w:tr w:rsidR="003A6047">
        <w:trPr>
          <w:trHeight w:val="395"/>
        </w:trPr>
        <w:tc>
          <w:tcPr>
            <w:tcW w:w="10281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6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A6047">
        <w:trPr>
          <w:trHeight w:val="2760"/>
        </w:trPr>
        <w:tc>
          <w:tcPr>
            <w:tcW w:w="10281" w:type="dxa"/>
            <w:gridSpan w:val="3"/>
          </w:tcPr>
          <w:p w:rsidR="003A6047" w:rsidRDefault="00167CCF">
            <w:pPr>
              <w:pStyle w:val="TableParagraph"/>
              <w:ind w:left="86" w:right="152"/>
              <w:jc w:val="both"/>
              <w:rPr>
                <w:sz w:val="24"/>
              </w:rPr>
            </w:pPr>
            <w:r>
              <w:rPr>
                <w:sz w:val="24"/>
              </w:rPr>
              <w:t>P1: B3 birimine yönelik performansa dayalı sınav Ek B3-2’de yer alan “Beceri ve Yetkinlikler” kontrol listesine göre gerçekleştirilir. Beceri ve yetkinlikler kontrol listesinde aday tarafından başarılması zorunlu kritik adımlar belirlenir. Adayın, performa</w:t>
            </w:r>
            <w:r>
              <w:rPr>
                <w:sz w:val="24"/>
              </w:rPr>
              <w:t>ns sınavından başarı sağlaması için kritik adımların tamamından başarılı performans göstermek koşuluyla sınavın genelinden % 70 başarı göstermesi gerekir. Performansa dayalı sınavın süresi gerçek uygulama şartlarındaki süreye karşılık gelmelidir. Performan</w:t>
            </w:r>
            <w:r>
              <w:rPr>
                <w:sz w:val="24"/>
              </w:rPr>
              <w:t>sa dayalı sınav gerçek veya gerçeğine uygun olarak düzenlenmiş çalışma ortamında gerçekleştirilir.</w:t>
            </w:r>
          </w:p>
          <w:p w:rsidR="003A6047" w:rsidRDefault="00167CCF">
            <w:pPr>
              <w:pStyle w:val="TableParagraph"/>
              <w:spacing w:line="276" w:lineRule="exact"/>
              <w:ind w:left="86" w:right="154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gerçek veya gerçeğine uygun olarak düzenlenmiş çalışma ortamında, model ile gerçekleştirilir. Beceri ve yetkinlik ifadelerinin (Ek B</w:t>
            </w:r>
            <w:r>
              <w:rPr>
                <w:sz w:val="24"/>
              </w:rPr>
              <w:t>3-2) tamamı performansa dayalı sınav ile ölçülmelidir.</w:t>
            </w:r>
          </w:p>
        </w:tc>
      </w:tr>
      <w:tr w:rsidR="003A6047">
        <w:trPr>
          <w:trHeight w:val="397"/>
        </w:trPr>
        <w:tc>
          <w:tcPr>
            <w:tcW w:w="10281" w:type="dxa"/>
            <w:gridSpan w:val="3"/>
            <w:shd w:val="clear" w:color="auto" w:fill="C5D9F0"/>
          </w:tcPr>
          <w:p w:rsidR="003A6047" w:rsidRDefault="00167CCF">
            <w:pPr>
              <w:pStyle w:val="TableParagraph"/>
              <w:spacing w:before="5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A6047">
        <w:trPr>
          <w:trHeight w:val="1380"/>
        </w:trPr>
        <w:tc>
          <w:tcPr>
            <w:tcW w:w="10281" w:type="dxa"/>
            <w:gridSpan w:val="3"/>
          </w:tcPr>
          <w:p w:rsidR="003A6047" w:rsidRDefault="00167CCF">
            <w:pPr>
              <w:pStyle w:val="TableParagraph"/>
              <w:ind w:left="86" w:right="60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A6047" w:rsidRDefault="00167CCF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</w:t>
            </w:r>
            <w:r>
              <w:rPr>
                <w:sz w:val="24"/>
              </w:rPr>
              <w:t xml:space="preserve"> tarihten itibaren 2 yıldır.</w:t>
            </w:r>
          </w:p>
          <w:p w:rsidR="003A6047" w:rsidRDefault="00167CCF">
            <w:pPr>
              <w:pStyle w:val="TableParagraph"/>
              <w:spacing w:line="270" w:lineRule="atLeast"/>
              <w:ind w:left="86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A6047">
        <w:trPr>
          <w:trHeight w:val="827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5" w:type="dxa"/>
            <w:shd w:val="clear" w:color="auto" w:fill="C5D9F0"/>
          </w:tcPr>
          <w:p w:rsidR="003A6047" w:rsidRDefault="00167CCF">
            <w:pPr>
              <w:pStyle w:val="TableParagraph"/>
              <w:ind w:left="83" w:right="11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before="131"/>
              <w:ind w:left="83" w:right="1200"/>
              <w:rPr>
                <w:sz w:val="24"/>
              </w:rPr>
            </w:pPr>
            <w:r>
              <w:rPr>
                <w:sz w:val="24"/>
              </w:rPr>
              <w:t>Türkiye Doğal Gaz Dağıtıcıları Birliği Derneği (Gazbir)</w:t>
            </w:r>
          </w:p>
        </w:tc>
      </w:tr>
      <w:tr w:rsidR="003A6047">
        <w:trPr>
          <w:trHeight w:val="827"/>
        </w:trPr>
        <w:tc>
          <w:tcPr>
            <w:tcW w:w="567" w:type="dxa"/>
            <w:shd w:val="clear" w:color="auto" w:fill="C5D9F0"/>
          </w:tcPr>
          <w:p w:rsidR="003A6047" w:rsidRDefault="003A604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5" w:type="dxa"/>
            <w:shd w:val="clear" w:color="auto" w:fill="C5D9F0"/>
          </w:tcPr>
          <w:p w:rsidR="003A6047" w:rsidRDefault="00167CCF">
            <w:pPr>
              <w:pStyle w:val="TableParagraph"/>
              <w:ind w:left="83" w:right="111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A6047" w:rsidRDefault="00167CCF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739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6047" w:rsidRDefault="00167CC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Enerji Sektör Komitesi</w:t>
            </w:r>
          </w:p>
        </w:tc>
      </w:tr>
      <w:tr w:rsidR="003A6047">
        <w:trPr>
          <w:trHeight w:val="554"/>
        </w:trPr>
        <w:tc>
          <w:tcPr>
            <w:tcW w:w="567" w:type="dxa"/>
            <w:shd w:val="clear" w:color="auto" w:fill="C5D9F0"/>
          </w:tcPr>
          <w:p w:rsidR="003A6047" w:rsidRDefault="00167CCF">
            <w:pPr>
              <w:pStyle w:val="TableParagraph"/>
              <w:spacing w:before="135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75" w:type="dxa"/>
            <w:shd w:val="clear" w:color="auto" w:fill="C5D9F0"/>
          </w:tcPr>
          <w:p w:rsidR="003A6047" w:rsidRDefault="00167CCF">
            <w:pPr>
              <w:pStyle w:val="TableParagraph"/>
              <w:spacing w:before="2" w:line="276" w:lineRule="exact"/>
              <w:ind w:left="83" w:right="11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739" w:type="dxa"/>
          </w:tcPr>
          <w:p w:rsidR="003A6047" w:rsidRDefault="00167CC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02/11/2011 – 2011/73</w:t>
            </w:r>
          </w:p>
          <w:p w:rsidR="003A6047" w:rsidRDefault="00167CCF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22.03.2017-2017/31</w:t>
            </w:r>
          </w:p>
        </w:tc>
      </w:tr>
    </w:tbl>
    <w:p w:rsidR="003A6047" w:rsidRDefault="003A6047">
      <w:pPr>
        <w:pStyle w:val="GvdeMetni"/>
        <w:rPr>
          <w:b/>
          <w:sz w:val="20"/>
        </w:rPr>
      </w:pPr>
    </w:p>
    <w:p w:rsidR="003A6047" w:rsidRDefault="003A6047">
      <w:pPr>
        <w:pStyle w:val="GvdeMetni"/>
        <w:spacing w:before="9"/>
        <w:rPr>
          <w:b/>
          <w:sz w:val="17"/>
        </w:rPr>
      </w:pPr>
    </w:p>
    <w:p w:rsidR="003A6047" w:rsidRDefault="00167CCF">
      <w:pPr>
        <w:pStyle w:val="Balk3"/>
        <w:ind w:right="1068"/>
        <w:jc w:val="center"/>
      </w:pPr>
      <w:r>
        <w:t>YETERLİLİK BİRİMİ EKLERİ</w:t>
      </w:r>
    </w:p>
    <w:p w:rsidR="003A6047" w:rsidRDefault="003A6047">
      <w:pPr>
        <w:pStyle w:val="GvdeMetni"/>
        <w:spacing w:before="7"/>
        <w:rPr>
          <w:b/>
          <w:sz w:val="21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B3-1: </w:t>
      </w:r>
      <w:r>
        <w:t>Yeterlilik Biriminin Kazandırılması için Tavsiye Edilen Eğitime İlişkin Bilgiler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 w:right="1204"/>
      </w:pPr>
      <w:r>
        <w:t>Bu birim için aşağıda tanımlanan eğitim içeriğine sahip programın aday tarafından tamamlanması tavsiye edilir.</w:t>
      </w:r>
    </w:p>
    <w:p w:rsidR="003A6047" w:rsidRDefault="00167CCF">
      <w:pPr>
        <w:pStyle w:val="Balk3"/>
        <w:spacing w:before="207"/>
        <w:ind w:left="758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A6047" w:rsidRDefault="003A6047">
      <w:pPr>
        <w:pStyle w:val="GvdeMetni"/>
        <w:spacing w:before="5"/>
        <w:rPr>
          <w:b/>
          <w:sz w:val="13"/>
        </w:rPr>
      </w:pP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92" w:line="240" w:lineRule="auto"/>
        <w:ind w:hanging="285"/>
      </w:pPr>
      <w:r>
        <w:t>Arıza tespiti ve arızayı</w:t>
      </w:r>
      <w:r>
        <w:rPr>
          <w:spacing w:val="-2"/>
        </w:rPr>
        <w:t xml:space="preserve"> </w:t>
      </w:r>
      <w:r>
        <w:t>giderme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40" w:line="240" w:lineRule="auto"/>
        <w:ind w:hanging="285"/>
      </w:pPr>
      <w:r>
        <w:t>Boru ölçülerini</w:t>
      </w:r>
      <w:r>
        <w:rPr>
          <w:spacing w:val="-3"/>
        </w:rPr>
        <w:t xml:space="preserve"> </w:t>
      </w:r>
      <w:r>
        <w:t>alma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7" w:line="240" w:lineRule="auto"/>
        <w:ind w:hanging="285"/>
      </w:pPr>
      <w:r>
        <w:t>Borularda birleştirme</w:t>
      </w:r>
      <w:r>
        <w:rPr>
          <w:spacing w:val="-3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8" w:line="240" w:lineRule="auto"/>
        <w:ind w:hanging="285"/>
      </w:pPr>
      <w:r>
        <w:t>Borularda bükme</w:t>
      </w:r>
      <w:r>
        <w:rPr>
          <w:spacing w:val="-8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7" w:line="240" w:lineRule="auto"/>
        <w:ind w:hanging="285"/>
      </w:pPr>
      <w:r>
        <w:t>Borularda kesme</w:t>
      </w:r>
      <w:r>
        <w:rPr>
          <w:spacing w:val="-8"/>
        </w:rPr>
        <w:t xml:space="preserve"> </w:t>
      </w:r>
      <w:r>
        <w:t>işlemi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8" w:line="240" w:lineRule="auto"/>
        <w:ind w:hanging="285"/>
      </w:pPr>
      <w:r>
        <w:t>Fleks boru tesisat işlerinde çevresel</w:t>
      </w:r>
      <w:r>
        <w:rPr>
          <w:spacing w:val="-7"/>
        </w:rPr>
        <w:t xml:space="preserve"> </w:t>
      </w:r>
      <w:r>
        <w:t>riskler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40" w:line="240" w:lineRule="auto"/>
        <w:ind w:hanging="285"/>
      </w:pPr>
      <w:r>
        <w:t>Fleks boru tesisat işlerinde iş sağlığı ve</w:t>
      </w:r>
      <w:r>
        <w:rPr>
          <w:spacing w:val="-8"/>
        </w:rPr>
        <w:t xml:space="preserve"> </w:t>
      </w:r>
      <w:r>
        <w:t>güvenliği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7" w:line="240" w:lineRule="auto"/>
        <w:ind w:hanging="285"/>
      </w:pPr>
      <w:r>
        <w:t>Fleks boru tesisat işlerinde kalite</w:t>
      </w:r>
      <w:r>
        <w:rPr>
          <w:spacing w:val="-10"/>
        </w:rPr>
        <w:t xml:space="preserve"> </w:t>
      </w:r>
      <w:r>
        <w:t>uygulamaları</w:t>
      </w:r>
    </w:p>
    <w:p w:rsidR="003A6047" w:rsidRDefault="00167CCF">
      <w:pPr>
        <w:pStyle w:val="ListeParagraf"/>
        <w:numPr>
          <w:ilvl w:val="0"/>
          <w:numId w:val="2"/>
        </w:numPr>
        <w:tabs>
          <w:tab w:val="left" w:pos="1043"/>
        </w:tabs>
        <w:spacing w:before="38" w:line="276" w:lineRule="auto"/>
        <w:ind w:left="758" w:right="5187" w:firstLine="0"/>
      </w:pPr>
      <w:r>
        <w:t>Cihazın dren</w:t>
      </w:r>
      <w:r>
        <w:t>aj, su ve/veya gaz tesisat bağlantıları 10.Döşeme ve duvar</w:t>
      </w:r>
      <w:r>
        <w:rPr>
          <w:spacing w:val="1"/>
        </w:rPr>
        <w:t xml:space="preserve"> </w:t>
      </w:r>
      <w:r>
        <w:t>geçişi</w:t>
      </w:r>
    </w:p>
    <w:p w:rsidR="003A6047" w:rsidRDefault="00167CCF">
      <w:pPr>
        <w:pStyle w:val="GvdeMetni"/>
        <w:spacing w:before="1" w:line="276" w:lineRule="auto"/>
        <w:ind w:left="758" w:right="6647"/>
      </w:pPr>
      <w:r>
        <w:t>11.Sıva altı boru montajı 12.Sızdırmazlık ve mukavemet testi</w:t>
      </w:r>
    </w:p>
    <w:p w:rsidR="003A6047" w:rsidRDefault="00167CCF">
      <w:pPr>
        <w:pStyle w:val="GvdeMetni"/>
        <w:spacing w:line="252" w:lineRule="exact"/>
        <w:ind w:left="758"/>
      </w:pPr>
      <w:r>
        <w:t>13.Sistemin akışkan sızdırmazlığını ve seviyesini kontrol etme</w:t>
      </w:r>
    </w:p>
    <w:p w:rsidR="003A6047" w:rsidRDefault="003A6047">
      <w:pPr>
        <w:spacing w:line="252" w:lineRule="exact"/>
        <w:sectPr w:rsidR="003A6047">
          <w:pgSz w:w="11910" w:h="16840"/>
          <w:pgMar w:top="106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2"/>
        <w:rPr>
          <w:sz w:val="13"/>
        </w:rPr>
      </w:pPr>
    </w:p>
    <w:p w:rsidR="003A6047" w:rsidRDefault="00167CCF">
      <w:pPr>
        <w:pStyle w:val="GvdeMetni"/>
        <w:spacing w:before="92"/>
        <w:ind w:left="758"/>
      </w:pPr>
      <w:r>
        <w:rPr>
          <w:b/>
        </w:rPr>
        <w:t xml:space="preserve">EK B3-2: </w:t>
      </w:r>
      <w:r>
        <w:t>Yeterlilik Biriminin Ölçme ve Değerlen</w:t>
      </w:r>
      <w:r>
        <w:t>dirmesinde Kullanılacak Kontrol Listesi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Balk3"/>
        <w:numPr>
          <w:ilvl w:val="0"/>
          <w:numId w:val="1"/>
        </w:numPr>
        <w:tabs>
          <w:tab w:val="left" w:pos="997"/>
        </w:tabs>
        <w:spacing w:before="0"/>
        <w:ind w:hanging="239"/>
      </w:pPr>
      <w:r>
        <w:t>BİLGİLER</w:t>
      </w:r>
    </w:p>
    <w:p w:rsidR="003A6047" w:rsidRDefault="003A6047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103"/>
        <w:gridCol w:w="710"/>
        <w:gridCol w:w="1416"/>
        <w:gridCol w:w="1559"/>
      </w:tblGrid>
      <w:tr w:rsidR="003A6047">
        <w:trPr>
          <w:trHeight w:val="1012"/>
        </w:trPr>
        <w:tc>
          <w:tcPr>
            <w:tcW w:w="737" w:type="dxa"/>
            <w:tcBorders>
              <w:left w:val="single" w:sz="6" w:space="0" w:color="000000"/>
            </w:tcBorders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A6047" w:rsidRDefault="00167CCF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3" w:type="dxa"/>
            <w:shd w:val="clear" w:color="auto" w:fill="B8CCE3"/>
          </w:tcPr>
          <w:p w:rsidR="003A6047" w:rsidRDefault="003A604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A6047" w:rsidRDefault="00167CCF">
            <w:pPr>
              <w:pStyle w:val="TableParagraph"/>
              <w:spacing w:before="1"/>
              <w:ind w:left="1967" w:right="1954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10" w:type="dxa"/>
            <w:shd w:val="clear" w:color="auto" w:fill="B8CCE3"/>
          </w:tcPr>
          <w:p w:rsidR="003A6047" w:rsidRDefault="00167CCF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spacing w:before="37" w:line="276" w:lineRule="auto"/>
              <w:ind w:left="43" w:right="13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6" w:type="dxa"/>
            <w:shd w:val="clear" w:color="auto" w:fill="B8CCE3"/>
          </w:tcPr>
          <w:p w:rsidR="003A6047" w:rsidRDefault="00167CCF">
            <w:pPr>
              <w:pStyle w:val="TableParagraph"/>
              <w:ind w:left="308" w:right="234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A6047" w:rsidRDefault="00167CCF">
            <w:pPr>
              <w:pStyle w:val="TableParagraph"/>
              <w:spacing w:before="2" w:line="252" w:lineRule="exact"/>
              <w:ind w:left="382" w:right="284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59" w:type="dxa"/>
            <w:shd w:val="clear" w:color="auto" w:fill="B8CCE3"/>
          </w:tcPr>
          <w:p w:rsidR="003A6047" w:rsidRDefault="00167CCF">
            <w:pPr>
              <w:pStyle w:val="TableParagraph"/>
              <w:spacing w:before="214" w:line="276" w:lineRule="auto"/>
              <w:ind w:left="519" w:right="47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4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22"/>
              <w:ind w:left="129"/>
            </w:pPr>
            <w:r>
              <w:t>BG.1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 w:right="29"/>
            </w:pPr>
            <w:r>
              <w:t>Ölçüm yöntemlerine göre boru üzerinde ölçüm ve sistem belirleme markalamalarını yapmayı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22"/>
              <w:ind w:left="122"/>
            </w:pPr>
            <w:r>
              <w:t>E.1.1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22"/>
              <w:ind w:left="258" w:right="249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2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before="25"/>
              <w:ind w:left="129"/>
            </w:pPr>
            <w:r>
              <w:t>BG.2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450"/>
            </w:pPr>
            <w:r>
              <w:t>Bükülebilir hortumlar (BLH) belirlenen uzunluğunu uygun ekipman ile kesmeyi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25"/>
              <w:ind w:left="122"/>
            </w:pPr>
            <w:r>
              <w:t>E.2.4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25"/>
              <w:ind w:left="258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BG.3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193"/>
            </w:pPr>
            <w:r>
              <w:t>Bükülebilir hortumların (BLH) kılıf sıyırma işlemi için uygun ekipman seçmeyi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25"/>
              <w:ind w:left="122"/>
            </w:pPr>
            <w:r>
              <w:t>E.2.5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25"/>
              <w:ind w:left="258" w:right="249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BG.4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/>
            </w:pPr>
            <w:r>
              <w:t>Bükme sonrası boru formunun korunmasını sağlamayı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25"/>
              <w:ind w:left="122"/>
            </w:pPr>
            <w:r>
              <w:t>E.3.3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25"/>
              <w:ind w:left="258" w:right="249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4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BG.5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42"/>
              <w:ind w:left="28"/>
            </w:pPr>
            <w:r>
              <w:t>Birleştirme metoduna göre ekipman seçmeyi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22"/>
            </w:pPr>
            <w:r>
              <w:t>E.4.2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3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9" w:lineRule="exact"/>
              <w:ind w:left="129"/>
            </w:pPr>
            <w:r>
              <w:t>BG.6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47"/>
            </w:pPr>
            <w:r>
              <w:t>Geçiş yapılacak döşemenin ve/veya duvarın bina taşıyıcı yapı elemanı olmamasına gerekliliğini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30"/>
            </w:pPr>
            <w:r>
              <w:t>F.2.1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BG.7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182"/>
            </w:pPr>
            <w:r>
              <w:t>Boru çapına uygun ve standartlarda belirtilen koruyucu kılıf kullanmayı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30"/>
            </w:pPr>
            <w:r>
              <w:t>F.2.3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1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BG.8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/>
            </w:pPr>
            <w:r>
              <w:t>Boruyu kanal içine emniyetli bir şekilde sabitlemeyi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30"/>
            </w:pPr>
            <w:r>
              <w:t>F.3.2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49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129"/>
            </w:pPr>
            <w:r>
              <w:t>BG.9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5"/>
              <w:ind w:left="28" w:right="213"/>
            </w:pPr>
            <w:r>
              <w:t>Cihazın doğal gaz tesisatı bağlantılarında uygun ebatlarda esnek bağlantı elemanı kullanmayı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3"/>
              <w:ind w:left="110"/>
            </w:pPr>
            <w:r>
              <w:t>G.2.1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3"/>
              <w:ind w:left="258" w:right="249"/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2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1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9" w:lineRule="exact"/>
              <w:ind w:left="74"/>
            </w:pPr>
            <w:r>
              <w:t>BG.10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"/>
              <w:ind w:left="28" w:right="77"/>
            </w:pPr>
            <w:r>
              <w:t>Cihaz ile tesisat bağlantılarını, montaj kataloguna uygun olarak yapmayı tarif eder.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10"/>
            </w:pPr>
            <w:r>
              <w:t>G.2.2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552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24"/>
            </w:pPr>
            <w:r>
              <w:t>BG.11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42"/>
              <w:ind w:left="28"/>
            </w:pPr>
            <w:r>
              <w:t>Uygun ölçü aletini ve test akışkanını seçmeyi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25"/>
              <w:ind w:left="110"/>
            </w:pPr>
            <w:r>
              <w:t>H.1.1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25"/>
              <w:ind w:left="258" w:right="249"/>
              <w:jc w:val="center"/>
            </w:pPr>
            <w:r>
              <w:t>3.1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25"/>
              <w:ind w:right="638"/>
              <w:jc w:val="right"/>
            </w:pPr>
            <w:r>
              <w:t>T1</w:t>
            </w:r>
          </w:p>
        </w:tc>
      </w:tr>
      <w:tr w:rsidR="003A6047">
        <w:trPr>
          <w:trHeight w:val="606"/>
        </w:trPr>
        <w:tc>
          <w:tcPr>
            <w:tcW w:w="737" w:type="dxa"/>
            <w:tcBorders>
              <w:left w:val="single" w:sz="6" w:space="0" w:color="000000"/>
            </w:tcBorders>
          </w:tcPr>
          <w:p w:rsidR="003A6047" w:rsidRDefault="00167CCF">
            <w:pPr>
              <w:pStyle w:val="TableParagraph"/>
              <w:spacing w:line="247" w:lineRule="exact"/>
              <w:ind w:left="74"/>
            </w:pPr>
            <w:r>
              <w:t>BG.12</w:t>
            </w:r>
          </w:p>
        </w:tc>
        <w:tc>
          <w:tcPr>
            <w:tcW w:w="5103" w:type="dxa"/>
          </w:tcPr>
          <w:p w:rsidR="003A6047" w:rsidRDefault="00167CCF">
            <w:pPr>
              <w:pStyle w:val="TableParagraph"/>
              <w:spacing w:before="171"/>
              <w:ind w:left="28"/>
            </w:pPr>
            <w:r>
              <w:t>Sistem bağlantılarını kontrol etmeyi açıklar.</w:t>
            </w:r>
          </w:p>
        </w:tc>
        <w:tc>
          <w:tcPr>
            <w:tcW w:w="710" w:type="dxa"/>
          </w:tcPr>
          <w:p w:rsidR="003A6047" w:rsidRDefault="00167CCF">
            <w:pPr>
              <w:pStyle w:val="TableParagraph"/>
              <w:spacing w:before="152"/>
              <w:ind w:left="154"/>
            </w:pPr>
            <w:r>
              <w:t>I.1.1</w:t>
            </w:r>
          </w:p>
        </w:tc>
        <w:tc>
          <w:tcPr>
            <w:tcW w:w="1416" w:type="dxa"/>
          </w:tcPr>
          <w:p w:rsidR="003A6047" w:rsidRDefault="00167CCF">
            <w:pPr>
              <w:pStyle w:val="TableParagraph"/>
              <w:spacing w:before="152"/>
              <w:ind w:left="258" w:right="249"/>
              <w:jc w:val="center"/>
            </w:pPr>
            <w:r>
              <w:t>3.2</w:t>
            </w:r>
          </w:p>
        </w:tc>
        <w:tc>
          <w:tcPr>
            <w:tcW w:w="1559" w:type="dxa"/>
          </w:tcPr>
          <w:p w:rsidR="003A6047" w:rsidRDefault="00167CCF">
            <w:pPr>
              <w:pStyle w:val="TableParagraph"/>
              <w:spacing w:before="51"/>
              <w:ind w:right="638"/>
              <w:jc w:val="right"/>
            </w:pPr>
            <w:r>
              <w:t>T1</w:t>
            </w:r>
          </w:p>
        </w:tc>
      </w:tr>
    </w:tbl>
    <w:p w:rsidR="003A6047" w:rsidRDefault="003A6047">
      <w:pPr>
        <w:pStyle w:val="GvdeMetni"/>
        <w:rPr>
          <w:b/>
          <w:sz w:val="24"/>
        </w:rPr>
      </w:pPr>
    </w:p>
    <w:p w:rsidR="003A6047" w:rsidRDefault="00167CCF">
      <w:pPr>
        <w:pStyle w:val="ListeParagraf"/>
        <w:numPr>
          <w:ilvl w:val="0"/>
          <w:numId w:val="1"/>
        </w:numPr>
        <w:tabs>
          <w:tab w:val="left" w:pos="1011"/>
        </w:tabs>
        <w:spacing w:before="214" w:line="240" w:lineRule="auto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3A6047" w:rsidRDefault="003A6047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135"/>
        <w:gridCol w:w="840"/>
        <w:gridCol w:w="980"/>
        <w:gridCol w:w="1788"/>
      </w:tblGrid>
      <w:tr w:rsidR="003A6047">
        <w:trPr>
          <w:trHeight w:val="1012"/>
        </w:trPr>
        <w:tc>
          <w:tcPr>
            <w:tcW w:w="898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51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35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132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40" w:type="dxa"/>
            <w:shd w:val="clear" w:color="auto" w:fill="B8CCE3"/>
          </w:tcPr>
          <w:p w:rsidR="003A6047" w:rsidRDefault="00167CCF">
            <w:pPr>
              <w:pStyle w:val="TableParagraph"/>
              <w:spacing w:before="125" w:line="252" w:lineRule="exact"/>
              <w:ind w:left="174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ind w:left="107" w:right="79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980" w:type="dxa"/>
            <w:shd w:val="clear" w:color="auto" w:fill="B8CCE3"/>
          </w:tcPr>
          <w:p w:rsidR="003A6047" w:rsidRDefault="00167CCF">
            <w:pPr>
              <w:pStyle w:val="TableParagraph"/>
              <w:ind w:left="88" w:right="18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A6047" w:rsidRDefault="00167CCF">
            <w:pPr>
              <w:pStyle w:val="TableParagraph"/>
              <w:spacing w:before="2" w:line="252" w:lineRule="exact"/>
              <w:ind w:left="162" w:right="68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788" w:type="dxa"/>
            <w:shd w:val="clear" w:color="auto" w:fill="B8CCE3"/>
          </w:tcPr>
          <w:p w:rsidR="003A6047" w:rsidRDefault="003A604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627" w:right="166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505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BY.1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Ölçüm yöntemlerine göre boru üzerinde ölçüm ve sistem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belirleme markalamalarını yapar.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67" w:right="158"/>
              <w:jc w:val="center"/>
            </w:pPr>
            <w:r>
              <w:t>E.1.1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1.1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*BY.2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Bükülebilir hortumlar (BLH) belirlenen uzunluğunu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uygun ekipman ile keser.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67" w:right="158"/>
              <w:jc w:val="center"/>
            </w:pPr>
            <w:r>
              <w:t>E.2.4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1.2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2" w:lineRule="exact"/>
              <w:ind w:left="52" w:right="47"/>
              <w:jc w:val="center"/>
            </w:pPr>
            <w:r>
              <w:t>*BY.3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Bükme sonrası boru formunun korunmasını sağlar.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2" w:lineRule="exact"/>
              <w:ind w:left="167" w:right="158"/>
              <w:jc w:val="center"/>
            </w:pPr>
            <w:r>
              <w:t>E.3.3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2" w:lineRule="exact"/>
              <w:ind w:left="330" w:right="325"/>
              <w:jc w:val="center"/>
            </w:pPr>
            <w:r>
              <w:t>1.3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2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3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4" w:lineRule="exact"/>
              <w:ind w:left="52" w:right="47"/>
              <w:jc w:val="center"/>
            </w:pPr>
            <w:r>
              <w:t>BY.4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Birleştirme metoduna göre ekipman seçer.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4" w:lineRule="exact"/>
              <w:ind w:left="167" w:right="158"/>
              <w:jc w:val="center"/>
            </w:pPr>
            <w:r>
              <w:t>E.4.2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4" w:lineRule="exact"/>
              <w:ind w:left="330" w:right="325"/>
              <w:jc w:val="center"/>
            </w:pPr>
            <w:r>
              <w:t>1.4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4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2" w:lineRule="exact"/>
              <w:ind w:left="52" w:right="47"/>
              <w:jc w:val="center"/>
            </w:pPr>
            <w:r>
              <w:t>BY.5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Birleştirme işlemini gerçekleştirir.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2" w:lineRule="exact"/>
              <w:ind w:left="167" w:right="158"/>
              <w:jc w:val="center"/>
            </w:pPr>
            <w:r>
              <w:t>E.4.2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2" w:lineRule="exact"/>
              <w:ind w:left="330" w:right="325"/>
              <w:jc w:val="center"/>
            </w:pPr>
            <w:r>
              <w:t>1.4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2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BY.6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8" w:lineRule="exact"/>
              <w:ind w:left="28"/>
            </w:pPr>
            <w:r>
              <w:t>Boru çapına uygun ve standartlarda belirtilen koruyucu</w:t>
            </w:r>
          </w:p>
          <w:p w:rsidR="003A6047" w:rsidRDefault="00167CCF">
            <w:pPr>
              <w:pStyle w:val="TableParagraph"/>
              <w:spacing w:line="238" w:lineRule="exact"/>
              <w:ind w:left="28"/>
            </w:pPr>
            <w:r>
              <w:t>kılıf kullanır.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67" w:right="156"/>
              <w:jc w:val="center"/>
            </w:pPr>
            <w:r>
              <w:t>F.2.3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2.1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9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4" w:lineRule="exact"/>
              <w:ind w:left="52" w:right="47"/>
              <w:jc w:val="center"/>
            </w:pPr>
            <w:r>
              <w:t>BY.7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Boruyu kanal içine emniyetli bir şekilde sabitler.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4" w:lineRule="exact"/>
              <w:ind w:left="167" w:right="156"/>
              <w:jc w:val="center"/>
            </w:pPr>
            <w:r>
              <w:t>F.3.2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4" w:lineRule="exact"/>
              <w:ind w:left="330" w:right="325"/>
              <w:jc w:val="center"/>
            </w:pPr>
            <w:r>
              <w:t>2.2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4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760"/>
        </w:trPr>
        <w:tc>
          <w:tcPr>
            <w:tcW w:w="898" w:type="dxa"/>
          </w:tcPr>
          <w:p w:rsidR="003A6047" w:rsidRDefault="003A604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52" w:right="47"/>
              <w:jc w:val="center"/>
            </w:pPr>
            <w:r>
              <w:t>BY.8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Bükülebilir hortumlardan oluşan gaz hattının, duvar</w:t>
            </w:r>
          </w:p>
          <w:p w:rsidR="003A6047" w:rsidRDefault="00167CCF">
            <w:pPr>
              <w:pStyle w:val="TableParagraph"/>
              <w:spacing w:before="5" w:line="252" w:lineRule="exact"/>
              <w:ind w:left="28" w:right="544"/>
            </w:pPr>
            <w:r>
              <w:t>üzerinden ek yapmadan tek parça halinde koruyucu kılıflar/kanal içerisinde geçirilmesini sağlar.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167" w:right="156"/>
              <w:jc w:val="center"/>
            </w:pPr>
            <w:r>
              <w:t>F.3.5</w:t>
            </w:r>
          </w:p>
        </w:tc>
        <w:tc>
          <w:tcPr>
            <w:tcW w:w="980" w:type="dxa"/>
          </w:tcPr>
          <w:p w:rsidR="003A6047" w:rsidRDefault="003A604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330" w:right="325"/>
              <w:jc w:val="center"/>
            </w:pPr>
            <w:r>
              <w:t>2.2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</w:tbl>
    <w:p w:rsidR="003A6047" w:rsidRDefault="003A6047">
      <w:pPr>
        <w:spacing w:line="247" w:lineRule="exact"/>
        <w:jc w:val="center"/>
        <w:sectPr w:rsidR="003A6047">
          <w:pgSz w:w="11910" w:h="16840"/>
          <w:pgMar w:top="106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8"/>
        <w:rPr>
          <w:b/>
          <w:sz w:val="21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135"/>
        <w:gridCol w:w="840"/>
        <w:gridCol w:w="980"/>
        <w:gridCol w:w="1788"/>
      </w:tblGrid>
      <w:tr w:rsidR="003A6047">
        <w:trPr>
          <w:trHeight w:val="1012"/>
        </w:trPr>
        <w:tc>
          <w:tcPr>
            <w:tcW w:w="898" w:type="dxa"/>
            <w:shd w:val="clear" w:color="auto" w:fill="B8CCE3"/>
          </w:tcPr>
          <w:p w:rsidR="003A6047" w:rsidRDefault="003A6047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51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35" w:type="dxa"/>
            <w:shd w:val="clear" w:color="auto" w:fill="B8CCE3"/>
          </w:tcPr>
          <w:p w:rsidR="003A6047" w:rsidRDefault="003A6047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A6047" w:rsidRDefault="00167CCF">
            <w:pPr>
              <w:pStyle w:val="TableParagraph"/>
              <w:ind w:left="1324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40" w:type="dxa"/>
            <w:shd w:val="clear" w:color="auto" w:fill="B8CCE3"/>
          </w:tcPr>
          <w:p w:rsidR="003A6047" w:rsidRDefault="00167CCF">
            <w:pPr>
              <w:pStyle w:val="TableParagraph"/>
              <w:spacing w:before="125" w:line="253" w:lineRule="exact"/>
              <w:ind w:left="174"/>
              <w:rPr>
                <w:b/>
              </w:rPr>
            </w:pPr>
            <w:r>
              <w:rPr>
                <w:b/>
              </w:rPr>
              <w:t>UMS</w:t>
            </w:r>
          </w:p>
          <w:p w:rsidR="003A6047" w:rsidRDefault="00167CCF">
            <w:pPr>
              <w:pStyle w:val="TableParagraph"/>
              <w:ind w:left="107" w:right="79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980" w:type="dxa"/>
            <w:shd w:val="clear" w:color="auto" w:fill="B8CCE3"/>
          </w:tcPr>
          <w:p w:rsidR="003A6047" w:rsidRDefault="00167CCF">
            <w:pPr>
              <w:pStyle w:val="TableParagraph"/>
              <w:ind w:left="88" w:right="18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A6047" w:rsidRDefault="00167CCF">
            <w:pPr>
              <w:pStyle w:val="TableParagraph"/>
              <w:spacing w:before="3" w:line="252" w:lineRule="exact"/>
              <w:ind w:left="162" w:right="68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788" w:type="dxa"/>
            <w:shd w:val="clear" w:color="auto" w:fill="B8CCE3"/>
          </w:tcPr>
          <w:p w:rsidR="003A6047" w:rsidRDefault="003A604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ind w:left="627" w:right="166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A6047">
        <w:trPr>
          <w:trHeight w:val="757"/>
        </w:trPr>
        <w:tc>
          <w:tcPr>
            <w:tcW w:w="898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spacing w:before="1"/>
              <w:ind w:left="52" w:right="47"/>
              <w:jc w:val="center"/>
            </w:pPr>
            <w:r>
              <w:t>BY.9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ind w:left="28" w:right="538"/>
            </w:pPr>
            <w:r>
              <w:t>Cihaz montaj kılavuzundaki kurallara uygun olarak esnek bağlantı elemanını cihaza montajlamak üzere</w:t>
            </w:r>
          </w:p>
          <w:p w:rsidR="003A6047" w:rsidRDefault="00167CCF">
            <w:pPr>
              <w:pStyle w:val="TableParagraph"/>
              <w:spacing w:line="238" w:lineRule="exact"/>
              <w:ind w:left="28"/>
            </w:pPr>
            <w:r>
              <w:t>hazırlar.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spacing w:before="1"/>
              <w:ind w:left="174"/>
            </w:pPr>
            <w:r>
              <w:t>G.2.1</w:t>
            </w:r>
          </w:p>
        </w:tc>
        <w:tc>
          <w:tcPr>
            <w:tcW w:w="980" w:type="dxa"/>
          </w:tcPr>
          <w:p w:rsidR="003A6047" w:rsidRDefault="003A604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A6047" w:rsidRDefault="00167CCF">
            <w:pPr>
              <w:pStyle w:val="TableParagraph"/>
              <w:spacing w:before="1"/>
              <w:ind w:left="330" w:right="325"/>
              <w:jc w:val="center"/>
            </w:pPr>
            <w:r>
              <w:t>2.3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6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BY.10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Cihaz ile tesisat bağlantılarını, montaj kataloguna uygun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olarak yapar.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74"/>
            </w:pPr>
            <w:r>
              <w:t>G.2.2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2.3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3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4" w:lineRule="exact"/>
              <w:ind w:left="52" w:right="47"/>
              <w:jc w:val="center"/>
            </w:pPr>
            <w:r>
              <w:t>BY.11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Uygun ölçü aletini ve test akışkanını seçer.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4" w:lineRule="exact"/>
              <w:ind w:left="174"/>
            </w:pPr>
            <w:r>
              <w:t>H.1.1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4" w:lineRule="exact"/>
              <w:ind w:left="330" w:right="325"/>
              <w:jc w:val="center"/>
            </w:pPr>
            <w:r>
              <w:t>3.1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4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2" w:lineRule="exact"/>
              <w:ind w:left="52" w:right="47"/>
              <w:jc w:val="center"/>
            </w:pPr>
            <w:r>
              <w:t>BY.12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Sistem bağlantılarını kontrol eder.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2" w:lineRule="exact"/>
              <w:ind w:left="217"/>
            </w:pPr>
            <w:r>
              <w:t>I.1.1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2" w:lineRule="exact"/>
              <w:ind w:left="330" w:right="325"/>
              <w:jc w:val="center"/>
            </w:pPr>
            <w:r>
              <w:t>3.2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2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BY.13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Test için standartlara uygun miktarda akışkanı tesisata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doldurur.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74"/>
            </w:pPr>
            <w:r>
              <w:t>H.1.2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3.2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2" w:right="47"/>
              <w:jc w:val="center"/>
            </w:pPr>
            <w:r>
              <w:t>BY.14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Standartlarda belirtilen test sürecinde ölçü aletini</w:t>
            </w:r>
          </w:p>
          <w:p w:rsidR="003A6047" w:rsidRDefault="00167CCF">
            <w:pPr>
              <w:pStyle w:val="TableParagraph"/>
              <w:spacing w:before="1" w:line="238" w:lineRule="exact"/>
              <w:ind w:left="28"/>
            </w:pPr>
            <w:r>
              <w:t>gözlemler.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before="121"/>
              <w:ind w:left="174"/>
            </w:pPr>
            <w:r>
              <w:t>H.1.3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before="121"/>
              <w:ind w:left="330" w:right="325"/>
              <w:jc w:val="center"/>
            </w:pPr>
            <w:r>
              <w:t>3.2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4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4" w:lineRule="exact"/>
              <w:ind w:left="52" w:right="47"/>
              <w:jc w:val="center"/>
            </w:pPr>
            <w:r>
              <w:t>*BY.15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4" w:lineRule="exact"/>
              <w:ind w:left="28"/>
            </w:pPr>
            <w:r>
              <w:t>Sistem bağlantılarını kontrol eder.</w:t>
            </w:r>
          </w:p>
        </w:tc>
        <w:tc>
          <w:tcPr>
            <w:tcW w:w="840" w:type="dxa"/>
          </w:tcPr>
          <w:p w:rsidR="003A6047" w:rsidRDefault="00167CCF">
            <w:pPr>
              <w:pStyle w:val="TableParagraph"/>
              <w:spacing w:line="234" w:lineRule="exact"/>
              <w:ind w:left="217"/>
            </w:pPr>
            <w:r>
              <w:t>I.1.1</w:t>
            </w: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4" w:lineRule="exact"/>
              <w:ind w:left="330" w:right="325"/>
              <w:jc w:val="center"/>
            </w:pPr>
            <w:r>
              <w:t>3.2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4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4" w:right="47"/>
              <w:jc w:val="center"/>
            </w:pPr>
            <w:r>
              <w:t>* BY.16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7" w:lineRule="exact"/>
              <w:ind w:left="28"/>
            </w:pPr>
            <w:r>
              <w:t>Yapılan işe uygun iş elbiseleri ve kişisel koruyucu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donanımları kullanır.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47" w:lineRule="exact"/>
              <w:ind w:left="330" w:right="325"/>
              <w:jc w:val="center"/>
            </w:pPr>
            <w:r>
              <w:t>4.1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21"/>
              <w:ind w:left="54" w:right="47"/>
              <w:jc w:val="center"/>
            </w:pPr>
            <w:r>
              <w:t>* BY.17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Yapılan çalışmaya ait uyarı işaret ve levhalar talimatlar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doğrultusunda çalışmalarını gerçekleştirir.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47" w:lineRule="exact"/>
              <w:ind w:left="330" w:right="325"/>
              <w:jc w:val="center"/>
            </w:pPr>
            <w:r>
              <w:t>4.1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18"/>
              <w:ind w:left="54" w:right="47"/>
              <w:jc w:val="center"/>
            </w:pPr>
            <w:r>
              <w:t>* BY.18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İşlem formlarında yer alan talimatlara ve planlara göre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kalite gerekliliklerini uygular.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47" w:lineRule="exact"/>
              <w:ind w:left="330" w:right="325"/>
              <w:jc w:val="center"/>
            </w:pPr>
            <w:r>
              <w:t>4.2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6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18"/>
              <w:ind w:left="54" w:right="47"/>
              <w:jc w:val="center"/>
            </w:pPr>
            <w:r>
              <w:t>* BY.19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Uygulamada izin verilen tolerans ve sapmalara göre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kalite gerekliliklerini uygular.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47" w:lineRule="exact"/>
              <w:ind w:left="330" w:right="325"/>
              <w:jc w:val="center"/>
            </w:pPr>
            <w:r>
              <w:t>4.2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505"/>
        </w:trPr>
        <w:tc>
          <w:tcPr>
            <w:tcW w:w="898" w:type="dxa"/>
          </w:tcPr>
          <w:p w:rsidR="003A6047" w:rsidRDefault="00167CCF">
            <w:pPr>
              <w:pStyle w:val="TableParagraph"/>
              <w:spacing w:before="118"/>
              <w:ind w:left="109" w:right="47"/>
              <w:jc w:val="center"/>
            </w:pPr>
            <w:r>
              <w:t>BY.20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46" w:lineRule="exact"/>
              <w:ind w:left="28"/>
            </w:pPr>
            <w:r>
              <w:t>İş süreçleri ve işlemler sonucu ortaya çıkan atıkları</w:t>
            </w:r>
          </w:p>
          <w:p w:rsidR="003A6047" w:rsidRDefault="00167CCF">
            <w:pPr>
              <w:pStyle w:val="TableParagraph"/>
              <w:spacing w:line="240" w:lineRule="exact"/>
              <w:ind w:left="28"/>
            </w:pPr>
            <w:r>
              <w:t>ayrıştırır.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47" w:lineRule="exact"/>
              <w:ind w:left="330" w:right="325"/>
              <w:jc w:val="center"/>
            </w:pPr>
            <w:r>
              <w:t>4.3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47" w:lineRule="exact"/>
              <w:ind w:left="754" w:right="751"/>
              <w:jc w:val="center"/>
            </w:pPr>
            <w:r>
              <w:t>P1</w:t>
            </w:r>
          </w:p>
        </w:tc>
      </w:tr>
      <w:tr w:rsidR="003A6047">
        <w:trPr>
          <w:trHeight w:val="251"/>
        </w:trPr>
        <w:tc>
          <w:tcPr>
            <w:tcW w:w="898" w:type="dxa"/>
          </w:tcPr>
          <w:p w:rsidR="003A6047" w:rsidRDefault="00167CCF">
            <w:pPr>
              <w:pStyle w:val="TableParagraph"/>
              <w:spacing w:line="232" w:lineRule="exact"/>
              <w:ind w:left="52" w:right="47"/>
              <w:jc w:val="center"/>
            </w:pPr>
            <w:r>
              <w:t>*BY.21</w:t>
            </w:r>
          </w:p>
        </w:tc>
        <w:tc>
          <w:tcPr>
            <w:tcW w:w="5135" w:type="dxa"/>
          </w:tcPr>
          <w:p w:rsidR="003A6047" w:rsidRDefault="00167CCF">
            <w:pPr>
              <w:pStyle w:val="TableParagraph"/>
              <w:spacing w:line="232" w:lineRule="exact"/>
              <w:ind w:left="28"/>
            </w:pPr>
            <w:r>
              <w:t>Çevreyi koruma için gerekli önlemleri alır.</w:t>
            </w:r>
          </w:p>
        </w:tc>
        <w:tc>
          <w:tcPr>
            <w:tcW w:w="840" w:type="dxa"/>
          </w:tcPr>
          <w:p w:rsidR="003A6047" w:rsidRDefault="003A6047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3A6047" w:rsidRDefault="00167CCF">
            <w:pPr>
              <w:pStyle w:val="TableParagraph"/>
              <w:spacing w:line="232" w:lineRule="exact"/>
              <w:ind w:left="330" w:right="325"/>
              <w:jc w:val="center"/>
            </w:pPr>
            <w:r>
              <w:t>4.3</w:t>
            </w:r>
          </w:p>
        </w:tc>
        <w:tc>
          <w:tcPr>
            <w:tcW w:w="1788" w:type="dxa"/>
          </w:tcPr>
          <w:p w:rsidR="003A6047" w:rsidRDefault="00167CCF">
            <w:pPr>
              <w:pStyle w:val="TableParagraph"/>
              <w:spacing w:line="232" w:lineRule="exact"/>
              <w:ind w:left="754" w:right="751"/>
              <w:jc w:val="center"/>
            </w:pPr>
            <w:r>
              <w:t>P1</w:t>
            </w:r>
          </w:p>
        </w:tc>
      </w:tr>
    </w:tbl>
    <w:p w:rsidR="003A6047" w:rsidRDefault="00167CCF">
      <w:pPr>
        <w:pStyle w:val="GvdeMetni"/>
        <w:spacing w:line="247" w:lineRule="exact"/>
        <w:ind w:left="758"/>
      </w:pPr>
      <w:r>
        <w:t>(*) Performans sınavında başarılması zorunlu kritik adımlar.</w:t>
      </w:r>
    </w:p>
    <w:p w:rsidR="003A6047" w:rsidRDefault="003A6047">
      <w:pPr>
        <w:spacing w:line="247" w:lineRule="exact"/>
        <w:sectPr w:rsidR="003A6047">
          <w:pgSz w:w="11910" w:h="16840"/>
          <w:pgMar w:top="1060" w:right="660" w:bottom="760" w:left="660" w:header="569" w:footer="578" w:gutter="0"/>
          <w:cols w:space="708"/>
        </w:sectPr>
      </w:pPr>
    </w:p>
    <w:p w:rsidR="003A6047" w:rsidRDefault="003A6047">
      <w:pPr>
        <w:pStyle w:val="GvdeMetni"/>
        <w:spacing w:before="7"/>
        <w:rPr>
          <w:sz w:val="13"/>
        </w:rPr>
      </w:pPr>
    </w:p>
    <w:p w:rsidR="003A6047" w:rsidRDefault="00167CCF">
      <w:pPr>
        <w:pStyle w:val="Balk3"/>
        <w:ind w:right="1067"/>
        <w:jc w:val="center"/>
      </w:pPr>
      <w:r>
        <w:t>YETERLİLİK EKLERİ</w:t>
      </w:r>
    </w:p>
    <w:p w:rsidR="003A6047" w:rsidRDefault="003A6047">
      <w:pPr>
        <w:pStyle w:val="GvdeMetni"/>
        <w:spacing w:before="7"/>
        <w:rPr>
          <w:b/>
          <w:sz w:val="12"/>
        </w:rPr>
      </w:pPr>
    </w:p>
    <w:p w:rsidR="003A6047" w:rsidRDefault="00167CCF">
      <w:pPr>
        <w:spacing w:before="91"/>
        <w:ind w:left="758"/>
      </w:pPr>
      <w:r>
        <w:rPr>
          <w:b/>
        </w:rPr>
        <w:t xml:space="preserve">EK 1: </w:t>
      </w:r>
      <w:r>
        <w:t>Yeterlilik Birimleri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/>
      </w:pPr>
      <w:r>
        <w:t>11UY0031-3/A1 İş Sağlığı ve Güvenliği, Kalite ile Çevre</w:t>
      </w:r>
    </w:p>
    <w:p w:rsidR="003A6047" w:rsidRDefault="00167CCF">
      <w:pPr>
        <w:pStyle w:val="GvdeMetni"/>
        <w:spacing w:before="1"/>
        <w:ind w:left="758" w:right="2425"/>
      </w:pPr>
      <w:r>
        <w:t>11UY0031-3/B1 Doğal Gaz İç Tesisatı Borulama, Bağlantı, Test Bakım ve Onarımı 11UY0031-3/B2 Isıtma Tesisatı Borulama, Bağlantı, Test Bakım ve Onarımı</w:t>
      </w:r>
    </w:p>
    <w:p w:rsidR="003A6047" w:rsidRDefault="00167CCF">
      <w:pPr>
        <w:pStyle w:val="GvdeMetni"/>
        <w:ind w:left="758" w:right="791"/>
      </w:pPr>
      <w:r>
        <w:t>11UY0031-3/B3 Ondüleli Bükül</w:t>
      </w:r>
      <w:r>
        <w:t>ebilir Hortum (Fleks Boru) Tesisatı Borulama, Bağlantı, Test Bakım ve Onarımı</w:t>
      </w:r>
    </w:p>
    <w:p w:rsidR="003A6047" w:rsidRDefault="003A6047">
      <w:pPr>
        <w:pStyle w:val="GvdeMetni"/>
      </w:pPr>
    </w:p>
    <w:p w:rsidR="003A6047" w:rsidRDefault="00167CCF">
      <w:pPr>
        <w:pStyle w:val="GvdeMetni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ind w:left="758"/>
      </w:pPr>
      <w:r>
        <w:rPr>
          <w:b/>
        </w:rPr>
        <w:t xml:space="preserve">AKIŞKAN: </w:t>
      </w:r>
      <w:r>
        <w:t>Sıvı ve gazların ortak adı.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 w:right="791"/>
      </w:pPr>
      <w:r>
        <w:rPr>
          <w:b/>
        </w:rPr>
        <w:t xml:space="preserve">CONTA: </w:t>
      </w:r>
      <w:r>
        <w:t>Sızdırma ve kaçağı önlemek amacıyla, tesisat elemanlarının birleştirme noktalarında kullanılan; lastik, plastik, amyant, klingirit vb. maddelerden imal edilmiş malzeme.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spacing w:before="1" w:line="242" w:lineRule="auto"/>
        <w:ind w:left="758" w:right="791"/>
      </w:pPr>
      <w:r>
        <w:rPr>
          <w:b/>
        </w:rPr>
        <w:t xml:space="preserve">DEVREYE ALMA: </w:t>
      </w:r>
      <w:r>
        <w:t>Bir sisteme ait tesisat ve elemanlarının gerekli kontrollerin yapılmasın</w:t>
      </w:r>
      <w:r>
        <w:t>ın ardından, ilk çalıştırmanın yapılması işlemi.</w:t>
      </w:r>
    </w:p>
    <w:p w:rsidR="003A6047" w:rsidRDefault="003A6047">
      <w:pPr>
        <w:pStyle w:val="GvdeMetni"/>
        <w:spacing w:before="5"/>
        <w:rPr>
          <w:sz w:val="20"/>
        </w:rPr>
      </w:pPr>
    </w:p>
    <w:p w:rsidR="003A6047" w:rsidRDefault="00167CCF">
      <w:pPr>
        <w:pStyle w:val="GvdeMetni"/>
        <w:spacing w:before="1"/>
        <w:ind w:left="758"/>
      </w:pPr>
      <w:r>
        <w:rPr>
          <w:b/>
        </w:rPr>
        <w:t xml:space="preserve">DİŞ: </w:t>
      </w:r>
      <w:r>
        <w:t>Vidaların her bir adımını oluşturan sarmal yükselti.</w:t>
      </w:r>
    </w:p>
    <w:p w:rsidR="003A6047" w:rsidRDefault="003A6047">
      <w:pPr>
        <w:pStyle w:val="GvdeMetni"/>
        <w:spacing w:before="8"/>
        <w:rPr>
          <w:sz w:val="20"/>
        </w:rPr>
      </w:pPr>
    </w:p>
    <w:p w:rsidR="003A6047" w:rsidRDefault="00167CCF">
      <w:pPr>
        <w:pStyle w:val="GvdeMetni"/>
        <w:spacing w:before="1"/>
        <w:ind w:left="758" w:right="1204"/>
      </w:pPr>
      <w:r>
        <w:rPr>
          <w:b/>
        </w:rPr>
        <w:t xml:space="preserve">DRENAJ: </w:t>
      </w:r>
      <w:r>
        <w:t>Herhangi bir tesisat vasıtasıyla, yapıya zarar verebilecek sıvıların doğal veya yapay yollarla uzaklaştırılmasına yönelik imal edilen yapı</w:t>
      </w:r>
      <w:r>
        <w:rPr>
          <w:spacing w:val="-3"/>
        </w:rPr>
        <w:t xml:space="preserve"> </w:t>
      </w:r>
      <w:r>
        <w:t>elemanı.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 w:right="758"/>
        <w:jc w:val="both"/>
      </w:pPr>
      <w:r>
        <w:rPr>
          <w:b/>
        </w:rPr>
        <w:t xml:space="preserve">ESNEK BAĞLANTI ELEMANI: </w:t>
      </w:r>
      <w:r>
        <w:t>Boru hattının güzergâhı üzerinde, mesnetlendiği noktalarda (farklı oturma zeminine sahip yapıların dilatasyon noktaları vb.) veya diğer nedenlere bağlı meydana gelebilecek dinamik zorlanmalar sonucunda; boru hattının zarar</w:t>
      </w:r>
      <w:r>
        <w:t xml:space="preserve"> görmemesi amacıyla kullanılan, bükülebilme özelliğine sahip tesisat elemanı.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/>
        <w:jc w:val="both"/>
      </w:pPr>
      <w:r>
        <w:rPr>
          <w:b/>
        </w:rPr>
        <w:t xml:space="preserve">FİLTRE: </w:t>
      </w:r>
      <w:r>
        <w:t>Akışkandaki yabancı maddeleri süzüp ayıran malzeme veya düzenek.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 w:right="756"/>
        <w:jc w:val="both"/>
      </w:pPr>
      <w:r>
        <w:rPr>
          <w:b/>
        </w:rPr>
        <w:t xml:space="preserve">HERMETİK CİHAZ: </w:t>
      </w:r>
      <w:r>
        <w:t>Pencere veya duvarlardan direk olarak atmosfere bağlanabilen; iç içe geçmiş baca sistemi vasıtası ile bir kanaldan yanma için gerekli havayı alan diğer kanaldan da atık gazı tahliye eden cihaz.</w:t>
      </w:r>
    </w:p>
    <w:p w:rsidR="003A6047" w:rsidRDefault="003A6047">
      <w:pPr>
        <w:pStyle w:val="GvdeMetni"/>
        <w:spacing w:before="1"/>
        <w:rPr>
          <w:sz w:val="21"/>
        </w:rPr>
      </w:pPr>
    </w:p>
    <w:p w:rsidR="003A6047" w:rsidRDefault="00167CCF">
      <w:pPr>
        <w:pStyle w:val="GvdeMetni"/>
        <w:ind w:left="758" w:right="755"/>
        <w:jc w:val="both"/>
      </w:pPr>
      <w:r>
        <w:rPr>
          <w:b/>
        </w:rPr>
        <w:t xml:space="preserve">İÇ TESİSAT: </w:t>
      </w:r>
      <w:r>
        <w:t>Müşteri gaz teslim noktasından itibaren tesis edilen; boru hattı, ekipman, tüketim cihazları, atık gaz çıkış borusu, baca ve havalandırmadan oluşan sistem.</w:t>
      </w:r>
    </w:p>
    <w:p w:rsidR="003A6047" w:rsidRDefault="003A6047">
      <w:pPr>
        <w:pStyle w:val="GvdeMetni"/>
        <w:spacing w:before="8"/>
        <w:rPr>
          <w:sz w:val="20"/>
        </w:rPr>
      </w:pPr>
    </w:p>
    <w:p w:rsidR="003A6047" w:rsidRDefault="00167CCF">
      <w:pPr>
        <w:pStyle w:val="GvdeMetni"/>
        <w:ind w:left="758" w:right="760"/>
        <w:jc w:val="both"/>
      </w:pPr>
      <w:r>
        <w:rPr>
          <w:b/>
        </w:rPr>
        <w:t xml:space="preserve">KAYNAK AĞZI: </w:t>
      </w:r>
      <w:r>
        <w:t>Kaynakla birleştirilecek parçaların kalınlığı, malzemesi ve kaynak pozisyonuna bağlı o</w:t>
      </w:r>
      <w:r>
        <w:t>larak değişen şekillerde parçaların birleştirecek kısımlarına verilen şekil.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 w:right="761"/>
        <w:jc w:val="both"/>
      </w:pPr>
      <w:r>
        <w:rPr>
          <w:b/>
        </w:rPr>
        <w:t xml:space="preserve">KİŞİSEL KORUYUCU DONANIM (KKD): </w:t>
      </w:r>
      <w:r>
        <w:t>Çalışanı yürütülen işten kaynaklanan, sağlık ve güvenliğini etkileyen bir veya birden fazla riske karşı koruyan; çalışan tarafından giyilen, takıl</w:t>
      </w:r>
      <w:r>
        <w:t>an veya tutulan, bu amaca uygun olarak tasarımı yapılmış tüm alet, araç, gereç ve cihazlar.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 w:right="754"/>
        <w:jc w:val="both"/>
      </w:pPr>
      <w:r>
        <w:rPr>
          <w:b/>
        </w:rPr>
        <w:t xml:space="preserve">KONSOL: </w:t>
      </w:r>
      <w:r>
        <w:t>Bina duvarında bir tesisatın desteklenerek sabitlenmesi amacı ile kullanılan L biçimindeki sabitleme elemanı.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52"/>
        <w:jc w:val="both"/>
      </w:pPr>
      <w:r>
        <w:rPr>
          <w:b/>
        </w:rPr>
        <w:t xml:space="preserve">KOROZYON: </w:t>
      </w:r>
      <w:r>
        <w:t>Metal malzemenin kimyasal ve elekt</w:t>
      </w:r>
      <w:r>
        <w:t>rokimyasal reaksiyonlara girerek; metalik özelliğini kaybetmesi, çürümesi, aşınması.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 w:right="759"/>
        <w:jc w:val="both"/>
      </w:pPr>
      <w:r>
        <w:rPr>
          <w:b/>
        </w:rPr>
        <w:t xml:space="preserve">MEKANİK TESİSAT: </w:t>
      </w:r>
      <w:r>
        <w:t>İnşaat işlerinde makine mühendisliğinin etkinlik alanına giren işlerin tümüne verilen ad.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54"/>
        <w:jc w:val="both"/>
      </w:pPr>
      <w:r>
        <w:rPr>
          <w:b/>
        </w:rPr>
        <w:t xml:space="preserve">MENGENE: </w:t>
      </w:r>
      <w:r>
        <w:t>Üzerinde çalışılması (tesviye, temizlik, kesme, çakma</w:t>
      </w:r>
      <w:r>
        <w:t>, montaj-demontaj vb.) düşünülen malzemeleri ya da parçaları sabitlemek için yapılmış alet.</w:t>
      </w:r>
    </w:p>
    <w:p w:rsidR="003A6047" w:rsidRDefault="003A6047">
      <w:pPr>
        <w:jc w:val="both"/>
        <w:sectPr w:rsidR="003A6047">
          <w:headerReference w:type="default" r:id="rId20"/>
          <w:footerReference w:type="default" r:id="rId21"/>
          <w:pgSz w:w="11910" w:h="16840"/>
          <w:pgMar w:top="800" w:right="660" w:bottom="760" w:left="660" w:header="569" w:footer="578" w:gutter="0"/>
          <w:pgNumType w:start="17"/>
          <w:cols w:space="708"/>
        </w:sectPr>
      </w:pPr>
    </w:p>
    <w:p w:rsidR="003A6047" w:rsidRDefault="003A6047">
      <w:pPr>
        <w:pStyle w:val="GvdeMetni"/>
        <w:spacing w:before="2"/>
        <w:rPr>
          <w:sz w:val="13"/>
        </w:rPr>
      </w:pPr>
    </w:p>
    <w:p w:rsidR="003A6047" w:rsidRDefault="00167CCF">
      <w:pPr>
        <w:pStyle w:val="GvdeMetni"/>
        <w:spacing w:before="92"/>
        <w:ind w:left="758" w:right="761"/>
        <w:jc w:val="both"/>
      </w:pPr>
      <w:r>
        <w:rPr>
          <w:b/>
        </w:rPr>
        <w:t xml:space="preserve">MUKAVEMET TESTİ: </w:t>
      </w:r>
      <w:r>
        <w:t>Boru hattı ve donanımının dayanımını belirlemek amacıyla; normal işletme şartlarındaki basıncın en az 1,5 katı ile belirli bir sürede yapılan test işlemi.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62"/>
        <w:jc w:val="both"/>
      </w:pPr>
      <w:r>
        <w:rPr>
          <w:b/>
        </w:rPr>
        <w:t xml:space="preserve">ÖLÇME CİHAZI: </w:t>
      </w:r>
      <w:r>
        <w:t>Herhangi bir niteliği; belirlenmiş bir değ</w:t>
      </w:r>
      <w:r>
        <w:t>er üzerinden, sayısal olarak ifadesini belirleyen cihazlar.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ind w:left="758"/>
        <w:jc w:val="both"/>
      </w:pPr>
      <w:r>
        <w:rPr>
          <w:b/>
        </w:rPr>
        <w:t xml:space="preserve">POMPA: </w:t>
      </w:r>
      <w:r>
        <w:t>Bir sıvıyı yükseltmeye, basmaya yarayan makine.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 w:right="758"/>
        <w:jc w:val="both"/>
      </w:pPr>
      <w:r>
        <w:rPr>
          <w:b/>
        </w:rPr>
        <w:t xml:space="preserve">PROSEDÜR: </w:t>
      </w:r>
      <w:r>
        <w:t>Bir faaliyeti veya süreci gerçekleştirmek için belirlenen yolu ortaya koyan işyerine ait kalite sistem dokümanı.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55"/>
        <w:jc w:val="both"/>
      </w:pPr>
      <w:r>
        <w:rPr>
          <w:b/>
        </w:rPr>
        <w:t xml:space="preserve">SALMASTRA: </w:t>
      </w:r>
      <w:r>
        <w:t>Makine parçalarının duran kısmı ile hareketli kısmı arasında sızdırmazlığı sağlamak amacı ile kullanılan; kendir, pamuk, grafitli amyant, lastik, deri vb. maddelerden imal edilmiş tesisat malzemesi.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/>
        <w:jc w:val="both"/>
      </w:pPr>
      <w:r>
        <w:rPr>
          <w:b/>
        </w:rPr>
        <w:t xml:space="preserve">SAYAÇ: </w:t>
      </w:r>
      <w:r>
        <w:t>Müşterinin doğal gaz tüketiminin belirlendiği ölç</w:t>
      </w:r>
      <w:r>
        <w:t>üm cihazı.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GvdeMetni"/>
        <w:ind w:left="758" w:right="761"/>
        <w:jc w:val="both"/>
      </w:pPr>
      <w:r>
        <w:rPr>
          <w:b/>
        </w:rPr>
        <w:t xml:space="preserve">SIZDIRMAZLIK TESTİ: </w:t>
      </w:r>
      <w:r>
        <w:t>Akışkanın, işletme şartları altında boru içinde kalacağını ve bir sızma yapmayacağını doğrulamak amacı ile yapılan test.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59"/>
        <w:jc w:val="both"/>
      </w:pPr>
      <w:r>
        <w:rPr>
          <w:b/>
        </w:rPr>
        <w:t xml:space="preserve">SİSTEM: </w:t>
      </w:r>
      <w:r>
        <w:t>Bir bütünü veya düzeneği meydana getirecek şekilde, karşılıklı olarak birbirine bağlı olan unsurlar ile tertibat ve teçhizatın tamamı.</w:t>
      </w:r>
    </w:p>
    <w:p w:rsidR="003A6047" w:rsidRDefault="003A6047">
      <w:pPr>
        <w:pStyle w:val="GvdeMetni"/>
        <w:spacing w:before="8"/>
        <w:rPr>
          <w:sz w:val="20"/>
        </w:rPr>
      </w:pPr>
    </w:p>
    <w:p w:rsidR="003A6047" w:rsidRDefault="00167CCF">
      <w:pPr>
        <w:pStyle w:val="GvdeMetni"/>
        <w:ind w:left="758" w:right="758"/>
        <w:jc w:val="both"/>
      </w:pPr>
      <w:r>
        <w:rPr>
          <w:b/>
        </w:rPr>
        <w:t xml:space="preserve">TALİMAT: </w:t>
      </w:r>
      <w:r>
        <w:t xml:space="preserve">Detay çalışmaların kim tarafından, nasıl, nerede ve ne zaman yapılacağını belirten iş yerine ait kalite sistem </w:t>
      </w:r>
      <w:r>
        <w:t>dokümanı.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/>
        <w:jc w:val="both"/>
      </w:pPr>
      <w:r>
        <w:rPr>
          <w:b/>
        </w:rPr>
        <w:t xml:space="preserve">TESİSAT ELEMANI: </w:t>
      </w:r>
      <w:r>
        <w:t>Mekanik tesisat üzerinde kullanılan parçaların her birine verilen ad.</w:t>
      </w:r>
    </w:p>
    <w:p w:rsidR="003A6047" w:rsidRDefault="003A6047">
      <w:pPr>
        <w:pStyle w:val="GvdeMetni"/>
        <w:spacing w:before="11"/>
        <w:rPr>
          <w:sz w:val="20"/>
        </w:rPr>
      </w:pPr>
    </w:p>
    <w:p w:rsidR="003A6047" w:rsidRDefault="00167CCF">
      <w:pPr>
        <w:pStyle w:val="GvdeMetni"/>
        <w:ind w:left="758" w:right="759"/>
        <w:jc w:val="both"/>
      </w:pPr>
      <w:r>
        <w:rPr>
          <w:b/>
        </w:rPr>
        <w:t xml:space="preserve">TEST İŞLEMİ: </w:t>
      </w:r>
      <w:r>
        <w:t>Yapımı tamamlanmış hatların, mekanik ve sızdırmazlık yönünden dayanımının; belirlenmiş yöntemlerle ölçülmesi.</w:t>
      </w:r>
    </w:p>
    <w:p w:rsidR="003A6047" w:rsidRDefault="003A6047">
      <w:pPr>
        <w:pStyle w:val="GvdeMetni"/>
        <w:spacing w:before="10"/>
        <w:rPr>
          <w:sz w:val="20"/>
        </w:rPr>
      </w:pPr>
    </w:p>
    <w:p w:rsidR="003A6047" w:rsidRDefault="00167CCF">
      <w:pPr>
        <w:pStyle w:val="GvdeMetni"/>
        <w:spacing w:before="1"/>
        <w:ind w:left="758" w:right="761"/>
        <w:jc w:val="both"/>
      </w:pPr>
      <w:r>
        <w:rPr>
          <w:b/>
        </w:rPr>
        <w:t xml:space="preserve">VENTİLASYON: </w:t>
      </w:r>
      <w:r>
        <w:t>Tesisatın güvenli ku</w:t>
      </w:r>
      <w:r>
        <w:t>llanımı amacıyla tesis edilen havalandırma sistemi veya elemanı.</w:t>
      </w:r>
    </w:p>
    <w:p w:rsidR="003A6047" w:rsidRDefault="003A6047">
      <w:pPr>
        <w:pStyle w:val="GvdeMetni"/>
        <w:spacing w:before="8"/>
        <w:rPr>
          <w:sz w:val="20"/>
        </w:rPr>
      </w:pPr>
    </w:p>
    <w:p w:rsidR="003A6047" w:rsidRDefault="00167CCF">
      <w:pPr>
        <w:pStyle w:val="GvdeMetni"/>
        <w:ind w:left="758"/>
        <w:jc w:val="both"/>
      </w:pPr>
      <w:r>
        <w:rPr>
          <w:b/>
        </w:rPr>
        <w:t xml:space="preserve">YALITIM: </w:t>
      </w:r>
      <w:r>
        <w:t>Sıcaklık, ses ve nem geçmesini engellemek amacı ile yapılan işlem.</w:t>
      </w:r>
    </w:p>
    <w:p w:rsidR="003A6047" w:rsidRDefault="003A6047">
      <w:pPr>
        <w:pStyle w:val="GvdeMetni"/>
      </w:pPr>
    </w:p>
    <w:p w:rsidR="003A6047" w:rsidRDefault="00167CCF">
      <w:pPr>
        <w:pStyle w:val="GvdeMetni"/>
        <w:spacing w:before="1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3A6047" w:rsidRDefault="00167CCF">
      <w:pPr>
        <w:pStyle w:val="GvdeMetni"/>
        <w:spacing w:before="1"/>
        <w:ind w:left="758"/>
      </w:pPr>
      <w:r>
        <w:t>-</w:t>
      </w:r>
    </w:p>
    <w:p w:rsidR="003A6047" w:rsidRDefault="003A6047">
      <w:pPr>
        <w:pStyle w:val="GvdeMetni"/>
        <w:spacing w:before="9"/>
        <w:rPr>
          <w:sz w:val="21"/>
        </w:rPr>
      </w:pPr>
    </w:p>
    <w:p w:rsidR="003A6047" w:rsidRDefault="00167CCF">
      <w:pPr>
        <w:pStyle w:val="GvdeMetni"/>
        <w:ind w:left="758"/>
      </w:pPr>
      <w:r>
        <w:rPr>
          <w:b/>
        </w:rPr>
        <w:t xml:space="preserve">EK 4: </w:t>
      </w:r>
      <w:r>
        <w:t>Değerlendirici Ölçütleri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GvdeMetni"/>
        <w:ind w:left="1610"/>
      </w:pPr>
      <w:r>
        <w:t>Değerlendiricinin aşağıdaki şartlardan en az birini sağlaması gerekmektedir.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ListeParagraf"/>
        <w:numPr>
          <w:ilvl w:val="1"/>
          <w:numId w:val="1"/>
        </w:numPr>
        <w:tabs>
          <w:tab w:val="left" w:pos="1971"/>
        </w:tabs>
        <w:spacing w:line="240" w:lineRule="auto"/>
        <w:ind w:right="753"/>
        <w:jc w:val="both"/>
      </w:pPr>
      <w:r>
        <w:t>Mühendislik, teknik eğitim, teknoloji fakültelerinin ilgili bölümlerinden lisans düzeyinde mezuniyeti sonrası, doğal gaz iç tesisat uygulama projeleri kontrolünün gerçekleştirild</w:t>
      </w:r>
      <w:r>
        <w:t>iği işletmelerde veya eğitim kurumlarında; yönetici/teknik uzman veya eğitmen olarak en az 5 (beş) yıl</w:t>
      </w:r>
      <w:r>
        <w:rPr>
          <w:spacing w:val="-2"/>
        </w:rPr>
        <w:t xml:space="preserve"> </w:t>
      </w:r>
      <w:r>
        <w:t>deneyim.</w:t>
      </w:r>
    </w:p>
    <w:p w:rsidR="003A6047" w:rsidRDefault="003A6047">
      <w:pPr>
        <w:pStyle w:val="GvdeMetni"/>
        <w:rPr>
          <w:sz w:val="21"/>
        </w:rPr>
      </w:pPr>
    </w:p>
    <w:p w:rsidR="003A6047" w:rsidRDefault="00167CCF">
      <w:pPr>
        <w:pStyle w:val="ListeParagraf"/>
        <w:numPr>
          <w:ilvl w:val="1"/>
          <w:numId w:val="1"/>
        </w:numPr>
        <w:tabs>
          <w:tab w:val="left" w:pos="1971"/>
        </w:tabs>
        <w:spacing w:line="240" w:lineRule="auto"/>
        <w:ind w:right="752"/>
        <w:jc w:val="both"/>
      </w:pPr>
      <w:r>
        <w:t>Meslek yüksek okullarının ilgili teknik bölümlerinden ön lisans düzeyinde mezuniyeti sonrası, doğal gaz iç tesisat uygulama projeleri kontrolün</w:t>
      </w:r>
      <w:r>
        <w:t>ün gerçekleştirildiği işletmelerde veya eğitim kurumlarında; yönetici/teknik uzman veya eğitmen olarak en az 7 (yedi) yıl deneyim.</w:t>
      </w:r>
    </w:p>
    <w:p w:rsidR="003A6047" w:rsidRDefault="003A6047">
      <w:pPr>
        <w:pStyle w:val="GvdeMetni"/>
        <w:spacing w:before="9"/>
        <w:rPr>
          <w:sz w:val="20"/>
        </w:rPr>
      </w:pPr>
    </w:p>
    <w:p w:rsidR="003A6047" w:rsidRDefault="00167CCF">
      <w:pPr>
        <w:pStyle w:val="GvdeMetni"/>
        <w:ind w:left="758" w:right="750"/>
        <w:jc w:val="both"/>
      </w:pPr>
      <w:r>
        <w:t>Yukarıdaki özelliklere sahip olan ve ölçme ve değerlendirme sürecinde görev alacak değerlendiricilere; ilgili alanda yetkile</w:t>
      </w:r>
      <w:r>
        <w:t>ndirilmiş kuruluşlar tarafından mesleki yeterlilik sistemi, kişinin görev alacağı ulusal yeterlilik(ler), ilgili ulusal meslek standart(lar)ı, ölçme-değerlendirme ve ölçme- değerlendirmede kalite güvencesi konularında eğitim</w:t>
      </w:r>
      <w:r>
        <w:rPr>
          <w:spacing w:val="-7"/>
        </w:rPr>
        <w:t xml:space="preserve"> </w:t>
      </w:r>
      <w:r>
        <w:t>sağlanmalıdır.</w:t>
      </w:r>
    </w:p>
    <w:sectPr w:rsidR="003A6047">
      <w:pgSz w:w="11910" w:h="16840"/>
      <w:pgMar w:top="80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CF" w:rsidRDefault="00167CCF">
      <w:r>
        <w:separator/>
      </w:r>
    </w:p>
  </w:endnote>
  <w:endnote w:type="continuationSeparator" w:id="0">
    <w:p w:rsidR="00167CCF" w:rsidRDefault="001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5pt;margin-top:802pt;width:157.7pt;height:14.25pt;z-index:-255581184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40.8pt;margin-top:802pt;width:12.25pt;height:14.25pt;z-index:-255580160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2pt;width:157.7pt;height:14.25pt;z-index:-255577088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1.4pt;margin-top:802pt;width:11.55pt;height:14.25pt;z-index:-255576064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8pt;height:14.25pt;z-index:-25557299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1.4pt;margin-top:802pt;width:11.55pt;height:14.25pt;z-index:-255571968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8pt;height:14.25pt;z-index:-255568896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2pt;width:11.55pt;height:14.25pt;z-index:-25556787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8pt;height:14.25pt;z-index:-255564800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2pt;width:17.05pt;height:14.25pt;z-index:-255563776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8pt;height:14.25pt;z-index:-255560704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55559680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7.8pt;height:14.25pt;z-index:-255556608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5555584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04A1B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CF" w:rsidRDefault="00167CCF">
      <w:r>
        <w:separator/>
      </w:r>
    </w:p>
  </w:footnote>
  <w:footnote w:type="continuationSeparator" w:id="0">
    <w:p w:rsidR="00167CCF" w:rsidRDefault="0016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9.55pt;margin-top:27.45pt;width:263.35pt;height:14.25pt;z-index:-25558323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Isıtma ve Doğal Gaz İç Tesisat Yapım Personeli (Seviye 3)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0.4pt;margin-top:27.45pt;width:165.25pt;height:14.25pt;z-index:-255582208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263.35pt;height:14.25pt;z-index:-255579136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Isıtma ve Doğal Gaz İç Tesisat Yapım Personeli (Seviye 3)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90.4pt;margin-top:27.45pt;width:165.25pt;height:14.25pt;z-index:-25557811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256.8pt;height:14.25pt;z-index:-255575040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11UY0031-3/A1 İş Sağlığı ve Güvenliği, Kalite ile Çevre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90.15pt;margin-top:27.45pt;width:165.5pt;height:14.25pt;z-index:-255574016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236.35pt;height:29.1pt;z-index:-255570944;mso-position-horizontal-relative:page;mso-position-vertical-relative:page" filled="f" stroked="f">
          <v:textbox inset="0,0,0,0">
            <w:txbxContent>
              <w:p w:rsidR="003A6047" w:rsidRDefault="00167CCF">
                <w:pPr>
                  <w:spacing w:before="10"/>
                  <w:ind w:left="20"/>
                  <w:rPr>
                    <w:sz w:val="24"/>
                  </w:rPr>
                </w:pPr>
                <w:r>
                  <w:t xml:space="preserve">11UY0031-3/B1 </w:t>
                </w:r>
                <w:r>
                  <w:rPr>
                    <w:sz w:val="24"/>
                  </w:rPr>
                  <w:t>Doğal Gaz İç Tesisatı Borulama, Bağlantı, Test Bakım ve Onarımı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7.85pt;margin-top:27.45pt;width:167.75pt;height:14.25pt;z-index:-255569920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 02/11/2011 Rev. No:02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49.1pt;height:29.1pt;z-index:-255566848;mso-position-horizontal-relative:page;mso-position-vertical-relative:page" filled="f" stroked="f">
          <v:textbox inset="0,0,0,0">
            <w:txbxContent>
              <w:p w:rsidR="003A6047" w:rsidRDefault="00167CCF">
                <w:pPr>
                  <w:spacing w:before="10"/>
                  <w:ind w:left="20" w:right="2"/>
                  <w:rPr>
                    <w:sz w:val="24"/>
                  </w:rPr>
                </w:pPr>
                <w:r>
                  <w:t xml:space="preserve">11UY0031-3/B2 </w:t>
                </w:r>
                <w:r>
                  <w:rPr>
                    <w:sz w:val="24"/>
                  </w:rPr>
                  <w:t>Isıtma Tesisatı Borulama, Bağlantı, Test Bakım ve Onarımı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90.4pt;margin-top:27.45pt;width:165.25pt;height:14.25pt;z-index:-255565824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266.3pt;height:26.95pt;z-index:-25556275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 w:right="12"/>
                </w:pPr>
                <w:r>
                  <w:t>11UY0031-3/B3 Ondüleli Bükülebilir Hortum (Fleks Boru) Tesisatı Borulama, Bağlantı, Test Bakım ve Onarımı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90.4pt;margin-top:27.45pt;width:165.25pt;height:14.25pt;z-index:-255561728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47" w:rsidRDefault="00167CC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270pt;height:14.25pt;z-index:-255558656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11UY0031-3 Isıtma ve Doğalgaz İç Tesisat Yapım Personeli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0.4pt;margin-top:27.45pt;width:165.25pt;height:14.25pt;z-index:-255557632;mso-position-horizontal-relative:page;mso-position-vertical-relative:page" filled="f" stroked="f">
          <v:textbox inset="0,0,0,0">
            <w:txbxContent>
              <w:p w:rsidR="003A6047" w:rsidRDefault="00167CCF">
                <w:pPr>
                  <w:pStyle w:val="GvdeMetni"/>
                  <w:spacing w:before="11"/>
                  <w:ind w:left="20"/>
                </w:pPr>
                <w:r>
                  <w:t>Yayın Tarihi:02/11/2011 Rev. No:02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63B0"/>
    <w:multiLevelType w:val="hybridMultilevel"/>
    <w:tmpl w:val="4D900BE6"/>
    <w:lvl w:ilvl="0" w:tplc="E8883DF8">
      <w:start w:val="1"/>
      <w:numFmt w:val="decimal"/>
      <w:lvlText w:val="%1.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C93A6BC6">
      <w:numFmt w:val="bullet"/>
      <w:lvlText w:val="•"/>
      <w:lvlJc w:val="left"/>
      <w:pPr>
        <w:ind w:left="1994" w:hanging="284"/>
      </w:pPr>
      <w:rPr>
        <w:rFonts w:hint="default"/>
        <w:lang w:val="tr-TR" w:eastAsia="tr-TR" w:bidi="tr-TR"/>
      </w:rPr>
    </w:lvl>
    <w:lvl w:ilvl="2" w:tplc="E6365FAA">
      <w:numFmt w:val="bullet"/>
      <w:lvlText w:val="•"/>
      <w:lvlJc w:val="left"/>
      <w:pPr>
        <w:ind w:left="2949" w:hanging="284"/>
      </w:pPr>
      <w:rPr>
        <w:rFonts w:hint="default"/>
        <w:lang w:val="tr-TR" w:eastAsia="tr-TR" w:bidi="tr-TR"/>
      </w:rPr>
    </w:lvl>
    <w:lvl w:ilvl="3" w:tplc="503C9002">
      <w:numFmt w:val="bullet"/>
      <w:lvlText w:val="•"/>
      <w:lvlJc w:val="left"/>
      <w:pPr>
        <w:ind w:left="3903" w:hanging="284"/>
      </w:pPr>
      <w:rPr>
        <w:rFonts w:hint="default"/>
        <w:lang w:val="tr-TR" w:eastAsia="tr-TR" w:bidi="tr-TR"/>
      </w:rPr>
    </w:lvl>
    <w:lvl w:ilvl="4" w:tplc="0554E6E8">
      <w:numFmt w:val="bullet"/>
      <w:lvlText w:val="•"/>
      <w:lvlJc w:val="left"/>
      <w:pPr>
        <w:ind w:left="4858" w:hanging="284"/>
      </w:pPr>
      <w:rPr>
        <w:rFonts w:hint="default"/>
        <w:lang w:val="tr-TR" w:eastAsia="tr-TR" w:bidi="tr-TR"/>
      </w:rPr>
    </w:lvl>
    <w:lvl w:ilvl="5" w:tplc="F24613F4">
      <w:numFmt w:val="bullet"/>
      <w:lvlText w:val="•"/>
      <w:lvlJc w:val="left"/>
      <w:pPr>
        <w:ind w:left="5813" w:hanging="284"/>
      </w:pPr>
      <w:rPr>
        <w:rFonts w:hint="default"/>
        <w:lang w:val="tr-TR" w:eastAsia="tr-TR" w:bidi="tr-TR"/>
      </w:rPr>
    </w:lvl>
    <w:lvl w:ilvl="6" w:tplc="F2A43444">
      <w:numFmt w:val="bullet"/>
      <w:lvlText w:val="•"/>
      <w:lvlJc w:val="left"/>
      <w:pPr>
        <w:ind w:left="6767" w:hanging="284"/>
      </w:pPr>
      <w:rPr>
        <w:rFonts w:hint="default"/>
        <w:lang w:val="tr-TR" w:eastAsia="tr-TR" w:bidi="tr-TR"/>
      </w:rPr>
    </w:lvl>
    <w:lvl w:ilvl="7" w:tplc="91307440">
      <w:numFmt w:val="bullet"/>
      <w:lvlText w:val="•"/>
      <w:lvlJc w:val="left"/>
      <w:pPr>
        <w:ind w:left="7722" w:hanging="284"/>
      </w:pPr>
      <w:rPr>
        <w:rFonts w:hint="default"/>
        <w:lang w:val="tr-TR" w:eastAsia="tr-TR" w:bidi="tr-TR"/>
      </w:rPr>
    </w:lvl>
    <w:lvl w:ilvl="8" w:tplc="1540A8C6">
      <w:numFmt w:val="bullet"/>
      <w:lvlText w:val="•"/>
      <w:lvlJc w:val="left"/>
      <w:pPr>
        <w:ind w:left="8677" w:hanging="284"/>
      </w:pPr>
      <w:rPr>
        <w:rFonts w:hint="default"/>
        <w:lang w:val="tr-TR" w:eastAsia="tr-TR" w:bidi="tr-TR"/>
      </w:rPr>
    </w:lvl>
  </w:abstractNum>
  <w:abstractNum w:abstractNumId="1" w15:restartNumberingAfterBreak="0">
    <w:nsid w:val="0F625A05"/>
    <w:multiLevelType w:val="hybridMultilevel"/>
    <w:tmpl w:val="5914C4A8"/>
    <w:lvl w:ilvl="0" w:tplc="FB5C8B20">
      <w:start w:val="1"/>
      <w:numFmt w:val="lowerLetter"/>
      <w:lvlText w:val="%1)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tr-TR" w:eastAsia="tr-TR" w:bidi="tr-TR"/>
      </w:rPr>
    </w:lvl>
    <w:lvl w:ilvl="1" w:tplc="C2C21B34">
      <w:numFmt w:val="bullet"/>
      <w:lvlText w:val="•"/>
      <w:lvlJc w:val="left"/>
      <w:pPr>
        <w:ind w:left="1994" w:hanging="284"/>
      </w:pPr>
      <w:rPr>
        <w:rFonts w:hint="default"/>
        <w:lang w:val="tr-TR" w:eastAsia="tr-TR" w:bidi="tr-TR"/>
      </w:rPr>
    </w:lvl>
    <w:lvl w:ilvl="2" w:tplc="E3AE4E8C">
      <w:numFmt w:val="bullet"/>
      <w:lvlText w:val="•"/>
      <w:lvlJc w:val="left"/>
      <w:pPr>
        <w:ind w:left="2949" w:hanging="284"/>
      </w:pPr>
      <w:rPr>
        <w:rFonts w:hint="default"/>
        <w:lang w:val="tr-TR" w:eastAsia="tr-TR" w:bidi="tr-TR"/>
      </w:rPr>
    </w:lvl>
    <w:lvl w:ilvl="3" w:tplc="A606E2A2">
      <w:numFmt w:val="bullet"/>
      <w:lvlText w:val="•"/>
      <w:lvlJc w:val="left"/>
      <w:pPr>
        <w:ind w:left="3903" w:hanging="284"/>
      </w:pPr>
      <w:rPr>
        <w:rFonts w:hint="default"/>
        <w:lang w:val="tr-TR" w:eastAsia="tr-TR" w:bidi="tr-TR"/>
      </w:rPr>
    </w:lvl>
    <w:lvl w:ilvl="4" w:tplc="FE5CDB66">
      <w:numFmt w:val="bullet"/>
      <w:lvlText w:val="•"/>
      <w:lvlJc w:val="left"/>
      <w:pPr>
        <w:ind w:left="4858" w:hanging="284"/>
      </w:pPr>
      <w:rPr>
        <w:rFonts w:hint="default"/>
        <w:lang w:val="tr-TR" w:eastAsia="tr-TR" w:bidi="tr-TR"/>
      </w:rPr>
    </w:lvl>
    <w:lvl w:ilvl="5" w:tplc="91EA5FE4">
      <w:numFmt w:val="bullet"/>
      <w:lvlText w:val="•"/>
      <w:lvlJc w:val="left"/>
      <w:pPr>
        <w:ind w:left="5813" w:hanging="284"/>
      </w:pPr>
      <w:rPr>
        <w:rFonts w:hint="default"/>
        <w:lang w:val="tr-TR" w:eastAsia="tr-TR" w:bidi="tr-TR"/>
      </w:rPr>
    </w:lvl>
    <w:lvl w:ilvl="6" w:tplc="32C28662">
      <w:numFmt w:val="bullet"/>
      <w:lvlText w:val="•"/>
      <w:lvlJc w:val="left"/>
      <w:pPr>
        <w:ind w:left="6767" w:hanging="284"/>
      </w:pPr>
      <w:rPr>
        <w:rFonts w:hint="default"/>
        <w:lang w:val="tr-TR" w:eastAsia="tr-TR" w:bidi="tr-TR"/>
      </w:rPr>
    </w:lvl>
    <w:lvl w:ilvl="7" w:tplc="CD34C0A8">
      <w:numFmt w:val="bullet"/>
      <w:lvlText w:val="•"/>
      <w:lvlJc w:val="left"/>
      <w:pPr>
        <w:ind w:left="7722" w:hanging="284"/>
      </w:pPr>
      <w:rPr>
        <w:rFonts w:hint="default"/>
        <w:lang w:val="tr-TR" w:eastAsia="tr-TR" w:bidi="tr-TR"/>
      </w:rPr>
    </w:lvl>
    <w:lvl w:ilvl="8" w:tplc="8898D4C4">
      <w:numFmt w:val="bullet"/>
      <w:lvlText w:val="•"/>
      <w:lvlJc w:val="left"/>
      <w:pPr>
        <w:ind w:left="8677" w:hanging="284"/>
      </w:pPr>
      <w:rPr>
        <w:rFonts w:hint="default"/>
        <w:lang w:val="tr-TR" w:eastAsia="tr-TR" w:bidi="tr-TR"/>
      </w:rPr>
    </w:lvl>
  </w:abstractNum>
  <w:abstractNum w:abstractNumId="2" w15:restartNumberingAfterBreak="0">
    <w:nsid w:val="12A62F6C"/>
    <w:multiLevelType w:val="multilevel"/>
    <w:tmpl w:val="6576EDE6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3" w15:restartNumberingAfterBreak="0">
    <w:nsid w:val="1726415F"/>
    <w:multiLevelType w:val="multilevel"/>
    <w:tmpl w:val="39EA4E06"/>
    <w:lvl w:ilvl="0">
      <w:start w:val="4"/>
      <w:numFmt w:val="decimal"/>
      <w:lvlText w:val="%1"/>
      <w:lvlJc w:val="left"/>
      <w:pPr>
        <w:ind w:left="38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2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55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43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3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07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95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3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22595DE6"/>
    <w:multiLevelType w:val="hybridMultilevel"/>
    <w:tmpl w:val="0D1A1E6A"/>
    <w:lvl w:ilvl="0" w:tplc="23B66C2E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9B20582">
      <w:numFmt w:val="bullet"/>
      <w:lvlText w:val="•"/>
      <w:lvlJc w:val="left"/>
      <w:pPr>
        <w:ind w:left="1958" w:hanging="238"/>
      </w:pPr>
      <w:rPr>
        <w:rFonts w:hint="default"/>
        <w:lang w:val="tr-TR" w:eastAsia="tr-TR" w:bidi="tr-TR"/>
      </w:rPr>
    </w:lvl>
    <w:lvl w:ilvl="2" w:tplc="B366FD8C">
      <w:numFmt w:val="bullet"/>
      <w:lvlText w:val="•"/>
      <w:lvlJc w:val="left"/>
      <w:pPr>
        <w:ind w:left="2917" w:hanging="238"/>
      </w:pPr>
      <w:rPr>
        <w:rFonts w:hint="default"/>
        <w:lang w:val="tr-TR" w:eastAsia="tr-TR" w:bidi="tr-TR"/>
      </w:rPr>
    </w:lvl>
    <w:lvl w:ilvl="3" w:tplc="7FA44CF4">
      <w:numFmt w:val="bullet"/>
      <w:lvlText w:val="•"/>
      <w:lvlJc w:val="left"/>
      <w:pPr>
        <w:ind w:left="3875" w:hanging="238"/>
      </w:pPr>
      <w:rPr>
        <w:rFonts w:hint="default"/>
        <w:lang w:val="tr-TR" w:eastAsia="tr-TR" w:bidi="tr-TR"/>
      </w:rPr>
    </w:lvl>
    <w:lvl w:ilvl="4" w:tplc="7F009576">
      <w:numFmt w:val="bullet"/>
      <w:lvlText w:val="•"/>
      <w:lvlJc w:val="left"/>
      <w:pPr>
        <w:ind w:left="4834" w:hanging="238"/>
      </w:pPr>
      <w:rPr>
        <w:rFonts w:hint="default"/>
        <w:lang w:val="tr-TR" w:eastAsia="tr-TR" w:bidi="tr-TR"/>
      </w:rPr>
    </w:lvl>
    <w:lvl w:ilvl="5" w:tplc="62688BBE">
      <w:numFmt w:val="bullet"/>
      <w:lvlText w:val="•"/>
      <w:lvlJc w:val="left"/>
      <w:pPr>
        <w:ind w:left="5793" w:hanging="238"/>
      </w:pPr>
      <w:rPr>
        <w:rFonts w:hint="default"/>
        <w:lang w:val="tr-TR" w:eastAsia="tr-TR" w:bidi="tr-TR"/>
      </w:rPr>
    </w:lvl>
    <w:lvl w:ilvl="6" w:tplc="9A424626">
      <w:numFmt w:val="bullet"/>
      <w:lvlText w:val="•"/>
      <w:lvlJc w:val="left"/>
      <w:pPr>
        <w:ind w:left="6751" w:hanging="238"/>
      </w:pPr>
      <w:rPr>
        <w:rFonts w:hint="default"/>
        <w:lang w:val="tr-TR" w:eastAsia="tr-TR" w:bidi="tr-TR"/>
      </w:rPr>
    </w:lvl>
    <w:lvl w:ilvl="7" w:tplc="B074C1FC">
      <w:numFmt w:val="bullet"/>
      <w:lvlText w:val="•"/>
      <w:lvlJc w:val="left"/>
      <w:pPr>
        <w:ind w:left="7710" w:hanging="238"/>
      </w:pPr>
      <w:rPr>
        <w:rFonts w:hint="default"/>
        <w:lang w:val="tr-TR" w:eastAsia="tr-TR" w:bidi="tr-TR"/>
      </w:rPr>
    </w:lvl>
    <w:lvl w:ilvl="8" w:tplc="6F1C0B2C">
      <w:numFmt w:val="bullet"/>
      <w:lvlText w:val="•"/>
      <w:lvlJc w:val="left"/>
      <w:pPr>
        <w:ind w:left="8669" w:hanging="238"/>
      </w:pPr>
      <w:rPr>
        <w:rFonts w:hint="default"/>
        <w:lang w:val="tr-TR" w:eastAsia="tr-TR" w:bidi="tr-TR"/>
      </w:rPr>
    </w:lvl>
  </w:abstractNum>
  <w:abstractNum w:abstractNumId="5" w15:restartNumberingAfterBreak="0">
    <w:nsid w:val="22887BC8"/>
    <w:multiLevelType w:val="hybridMultilevel"/>
    <w:tmpl w:val="EC3E9F8A"/>
    <w:lvl w:ilvl="0" w:tplc="E77C4362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DEC5B0A">
      <w:start w:val="1"/>
      <w:numFmt w:val="decimal"/>
      <w:lvlText w:val="%2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E24035C8">
      <w:numFmt w:val="bullet"/>
      <w:lvlText w:val="•"/>
      <w:lvlJc w:val="left"/>
      <w:pPr>
        <w:ind w:left="2491" w:hanging="360"/>
      </w:pPr>
      <w:rPr>
        <w:rFonts w:hint="default"/>
        <w:lang w:val="tr-TR" w:eastAsia="tr-TR" w:bidi="tr-TR"/>
      </w:rPr>
    </w:lvl>
    <w:lvl w:ilvl="3" w:tplc="85DE0340">
      <w:numFmt w:val="bullet"/>
      <w:lvlText w:val="•"/>
      <w:lvlJc w:val="left"/>
      <w:pPr>
        <w:ind w:left="3503" w:hanging="360"/>
      </w:pPr>
      <w:rPr>
        <w:rFonts w:hint="default"/>
        <w:lang w:val="tr-TR" w:eastAsia="tr-TR" w:bidi="tr-TR"/>
      </w:rPr>
    </w:lvl>
    <w:lvl w:ilvl="4" w:tplc="218AFF32">
      <w:numFmt w:val="bullet"/>
      <w:lvlText w:val="•"/>
      <w:lvlJc w:val="left"/>
      <w:pPr>
        <w:ind w:left="4515" w:hanging="360"/>
      </w:pPr>
      <w:rPr>
        <w:rFonts w:hint="default"/>
        <w:lang w:val="tr-TR" w:eastAsia="tr-TR" w:bidi="tr-TR"/>
      </w:rPr>
    </w:lvl>
    <w:lvl w:ilvl="5" w:tplc="D92E3642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CC660332">
      <w:numFmt w:val="bullet"/>
      <w:lvlText w:val="•"/>
      <w:lvlJc w:val="left"/>
      <w:pPr>
        <w:ind w:left="6539" w:hanging="360"/>
      </w:pPr>
      <w:rPr>
        <w:rFonts w:hint="default"/>
        <w:lang w:val="tr-TR" w:eastAsia="tr-TR" w:bidi="tr-TR"/>
      </w:rPr>
    </w:lvl>
    <w:lvl w:ilvl="7" w:tplc="14CE7F98">
      <w:numFmt w:val="bullet"/>
      <w:lvlText w:val="•"/>
      <w:lvlJc w:val="left"/>
      <w:pPr>
        <w:ind w:left="7550" w:hanging="360"/>
      </w:pPr>
      <w:rPr>
        <w:rFonts w:hint="default"/>
        <w:lang w:val="tr-TR" w:eastAsia="tr-TR" w:bidi="tr-TR"/>
      </w:rPr>
    </w:lvl>
    <w:lvl w:ilvl="8" w:tplc="55F86F4E">
      <w:numFmt w:val="bullet"/>
      <w:lvlText w:val="•"/>
      <w:lvlJc w:val="left"/>
      <w:pPr>
        <w:ind w:left="8562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2D816BB0"/>
    <w:multiLevelType w:val="hybridMultilevel"/>
    <w:tmpl w:val="179ABCEE"/>
    <w:lvl w:ilvl="0" w:tplc="A41A0090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EDC66DCA">
      <w:start w:val="1"/>
      <w:numFmt w:val="lowerLetter"/>
      <w:lvlText w:val="%2."/>
      <w:lvlJc w:val="left"/>
      <w:pPr>
        <w:ind w:left="197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6526CF56">
      <w:numFmt w:val="bullet"/>
      <w:lvlText w:val="•"/>
      <w:lvlJc w:val="left"/>
      <w:pPr>
        <w:ind w:left="2936" w:hanging="360"/>
      </w:pPr>
      <w:rPr>
        <w:rFonts w:hint="default"/>
        <w:lang w:val="tr-TR" w:eastAsia="tr-TR" w:bidi="tr-TR"/>
      </w:rPr>
    </w:lvl>
    <w:lvl w:ilvl="3" w:tplc="980A3C6A">
      <w:numFmt w:val="bullet"/>
      <w:lvlText w:val="•"/>
      <w:lvlJc w:val="left"/>
      <w:pPr>
        <w:ind w:left="3892" w:hanging="360"/>
      </w:pPr>
      <w:rPr>
        <w:rFonts w:hint="default"/>
        <w:lang w:val="tr-TR" w:eastAsia="tr-TR" w:bidi="tr-TR"/>
      </w:rPr>
    </w:lvl>
    <w:lvl w:ilvl="4" w:tplc="2B84BB46">
      <w:numFmt w:val="bullet"/>
      <w:lvlText w:val="•"/>
      <w:lvlJc w:val="left"/>
      <w:pPr>
        <w:ind w:left="4848" w:hanging="360"/>
      </w:pPr>
      <w:rPr>
        <w:rFonts w:hint="default"/>
        <w:lang w:val="tr-TR" w:eastAsia="tr-TR" w:bidi="tr-TR"/>
      </w:rPr>
    </w:lvl>
    <w:lvl w:ilvl="5" w:tplc="DFDCB412">
      <w:numFmt w:val="bullet"/>
      <w:lvlText w:val="•"/>
      <w:lvlJc w:val="left"/>
      <w:pPr>
        <w:ind w:left="5805" w:hanging="360"/>
      </w:pPr>
      <w:rPr>
        <w:rFonts w:hint="default"/>
        <w:lang w:val="tr-TR" w:eastAsia="tr-TR" w:bidi="tr-TR"/>
      </w:rPr>
    </w:lvl>
    <w:lvl w:ilvl="6" w:tplc="B4546EBE">
      <w:numFmt w:val="bullet"/>
      <w:lvlText w:val="•"/>
      <w:lvlJc w:val="left"/>
      <w:pPr>
        <w:ind w:left="6761" w:hanging="360"/>
      </w:pPr>
      <w:rPr>
        <w:rFonts w:hint="default"/>
        <w:lang w:val="tr-TR" w:eastAsia="tr-TR" w:bidi="tr-TR"/>
      </w:rPr>
    </w:lvl>
    <w:lvl w:ilvl="7" w:tplc="094614EE">
      <w:numFmt w:val="bullet"/>
      <w:lvlText w:val="•"/>
      <w:lvlJc w:val="left"/>
      <w:pPr>
        <w:ind w:left="7717" w:hanging="360"/>
      </w:pPr>
      <w:rPr>
        <w:rFonts w:hint="default"/>
        <w:lang w:val="tr-TR" w:eastAsia="tr-TR" w:bidi="tr-TR"/>
      </w:rPr>
    </w:lvl>
    <w:lvl w:ilvl="8" w:tplc="597ED0EA">
      <w:numFmt w:val="bullet"/>
      <w:lvlText w:val="•"/>
      <w:lvlJc w:val="left"/>
      <w:pPr>
        <w:ind w:left="8673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2E745419"/>
    <w:multiLevelType w:val="hybridMultilevel"/>
    <w:tmpl w:val="2E4ECD5E"/>
    <w:lvl w:ilvl="0" w:tplc="447A7C9C">
      <w:start w:val="1"/>
      <w:numFmt w:val="decimal"/>
      <w:lvlText w:val="%1."/>
      <w:lvlJc w:val="left"/>
      <w:pPr>
        <w:ind w:left="104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0B20078C">
      <w:numFmt w:val="bullet"/>
      <w:lvlText w:val="•"/>
      <w:lvlJc w:val="left"/>
      <w:pPr>
        <w:ind w:left="1994" w:hanging="284"/>
      </w:pPr>
      <w:rPr>
        <w:rFonts w:hint="default"/>
        <w:lang w:val="tr-TR" w:eastAsia="tr-TR" w:bidi="tr-TR"/>
      </w:rPr>
    </w:lvl>
    <w:lvl w:ilvl="2" w:tplc="D60AB57E">
      <w:numFmt w:val="bullet"/>
      <w:lvlText w:val="•"/>
      <w:lvlJc w:val="left"/>
      <w:pPr>
        <w:ind w:left="2949" w:hanging="284"/>
      </w:pPr>
      <w:rPr>
        <w:rFonts w:hint="default"/>
        <w:lang w:val="tr-TR" w:eastAsia="tr-TR" w:bidi="tr-TR"/>
      </w:rPr>
    </w:lvl>
    <w:lvl w:ilvl="3" w:tplc="4CCEE4E6">
      <w:numFmt w:val="bullet"/>
      <w:lvlText w:val="•"/>
      <w:lvlJc w:val="left"/>
      <w:pPr>
        <w:ind w:left="3903" w:hanging="284"/>
      </w:pPr>
      <w:rPr>
        <w:rFonts w:hint="default"/>
        <w:lang w:val="tr-TR" w:eastAsia="tr-TR" w:bidi="tr-TR"/>
      </w:rPr>
    </w:lvl>
    <w:lvl w:ilvl="4" w:tplc="C6A67E74">
      <w:numFmt w:val="bullet"/>
      <w:lvlText w:val="•"/>
      <w:lvlJc w:val="left"/>
      <w:pPr>
        <w:ind w:left="4858" w:hanging="284"/>
      </w:pPr>
      <w:rPr>
        <w:rFonts w:hint="default"/>
        <w:lang w:val="tr-TR" w:eastAsia="tr-TR" w:bidi="tr-TR"/>
      </w:rPr>
    </w:lvl>
    <w:lvl w:ilvl="5" w:tplc="9FAC2A62">
      <w:numFmt w:val="bullet"/>
      <w:lvlText w:val="•"/>
      <w:lvlJc w:val="left"/>
      <w:pPr>
        <w:ind w:left="5813" w:hanging="284"/>
      </w:pPr>
      <w:rPr>
        <w:rFonts w:hint="default"/>
        <w:lang w:val="tr-TR" w:eastAsia="tr-TR" w:bidi="tr-TR"/>
      </w:rPr>
    </w:lvl>
    <w:lvl w:ilvl="6" w:tplc="447007FA">
      <w:numFmt w:val="bullet"/>
      <w:lvlText w:val="•"/>
      <w:lvlJc w:val="left"/>
      <w:pPr>
        <w:ind w:left="6767" w:hanging="284"/>
      </w:pPr>
      <w:rPr>
        <w:rFonts w:hint="default"/>
        <w:lang w:val="tr-TR" w:eastAsia="tr-TR" w:bidi="tr-TR"/>
      </w:rPr>
    </w:lvl>
    <w:lvl w:ilvl="7" w:tplc="66C61AAE">
      <w:numFmt w:val="bullet"/>
      <w:lvlText w:val="•"/>
      <w:lvlJc w:val="left"/>
      <w:pPr>
        <w:ind w:left="7722" w:hanging="284"/>
      </w:pPr>
      <w:rPr>
        <w:rFonts w:hint="default"/>
        <w:lang w:val="tr-TR" w:eastAsia="tr-TR" w:bidi="tr-TR"/>
      </w:rPr>
    </w:lvl>
    <w:lvl w:ilvl="8" w:tplc="F3A8015A">
      <w:numFmt w:val="bullet"/>
      <w:lvlText w:val="•"/>
      <w:lvlJc w:val="left"/>
      <w:pPr>
        <w:ind w:left="8677" w:hanging="284"/>
      </w:pPr>
      <w:rPr>
        <w:rFonts w:hint="default"/>
        <w:lang w:val="tr-TR" w:eastAsia="tr-TR" w:bidi="tr-TR"/>
      </w:rPr>
    </w:lvl>
  </w:abstractNum>
  <w:abstractNum w:abstractNumId="8" w15:restartNumberingAfterBreak="0">
    <w:nsid w:val="32645D83"/>
    <w:multiLevelType w:val="hybridMultilevel"/>
    <w:tmpl w:val="7F044080"/>
    <w:lvl w:ilvl="0" w:tplc="DB6EB410">
      <w:start w:val="1"/>
      <w:numFmt w:val="lowerLetter"/>
      <w:lvlText w:val="%1)"/>
      <w:lvlJc w:val="left"/>
      <w:pPr>
        <w:ind w:left="83" w:hanging="28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tr-TR" w:eastAsia="tr-TR" w:bidi="tr-TR"/>
      </w:rPr>
    </w:lvl>
    <w:lvl w:ilvl="1" w:tplc="72464506">
      <w:numFmt w:val="bullet"/>
      <w:lvlText w:val="•"/>
      <w:lvlJc w:val="left"/>
      <w:pPr>
        <w:ind w:left="644" w:hanging="286"/>
      </w:pPr>
      <w:rPr>
        <w:rFonts w:hint="default"/>
        <w:lang w:val="tr-TR" w:eastAsia="tr-TR" w:bidi="tr-TR"/>
      </w:rPr>
    </w:lvl>
    <w:lvl w:ilvl="2" w:tplc="5BB007D0">
      <w:numFmt w:val="bullet"/>
      <w:lvlText w:val="•"/>
      <w:lvlJc w:val="left"/>
      <w:pPr>
        <w:ind w:left="1209" w:hanging="286"/>
      </w:pPr>
      <w:rPr>
        <w:rFonts w:hint="default"/>
        <w:lang w:val="tr-TR" w:eastAsia="tr-TR" w:bidi="tr-TR"/>
      </w:rPr>
    </w:lvl>
    <w:lvl w:ilvl="3" w:tplc="249028F2">
      <w:numFmt w:val="bullet"/>
      <w:lvlText w:val="•"/>
      <w:lvlJc w:val="left"/>
      <w:pPr>
        <w:ind w:left="1774" w:hanging="286"/>
      </w:pPr>
      <w:rPr>
        <w:rFonts w:hint="default"/>
        <w:lang w:val="tr-TR" w:eastAsia="tr-TR" w:bidi="tr-TR"/>
      </w:rPr>
    </w:lvl>
    <w:lvl w:ilvl="4" w:tplc="4A1A5388">
      <w:numFmt w:val="bullet"/>
      <w:lvlText w:val="•"/>
      <w:lvlJc w:val="left"/>
      <w:pPr>
        <w:ind w:left="2339" w:hanging="286"/>
      </w:pPr>
      <w:rPr>
        <w:rFonts w:hint="default"/>
        <w:lang w:val="tr-TR" w:eastAsia="tr-TR" w:bidi="tr-TR"/>
      </w:rPr>
    </w:lvl>
    <w:lvl w:ilvl="5" w:tplc="184091FA">
      <w:numFmt w:val="bullet"/>
      <w:lvlText w:val="•"/>
      <w:lvlJc w:val="left"/>
      <w:pPr>
        <w:ind w:left="2904" w:hanging="286"/>
      </w:pPr>
      <w:rPr>
        <w:rFonts w:hint="default"/>
        <w:lang w:val="tr-TR" w:eastAsia="tr-TR" w:bidi="tr-TR"/>
      </w:rPr>
    </w:lvl>
    <w:lvl w:ilvl="6" w:tplc="98E02E86">
      <w:numFmt w:val="bullet"/>
      <w:lvlText w:val="•"/>
      <w:lvlJc w:val="left"/>
      <w:pPr>
        <w:ind w:left="3469" w:hanging="286"/>
      </w:pPr>
      <w:rPr>
        <w:rFonts w:hint="default"/>
        <w:lang w:val="tr-TR" w:eastAsia="tr-TR" w:bidi="tr-TR"/>
      </w:rPr>
    </w:lvl>
    <w:lvl w:ilvl="7" w:tplc="12C0B6EE">
      <w:numFmt w:val="bullet"/>
      <w:lvlText w:val="•"/>
      <w:lvlJc w:val="left"/>
      <w:pPr>
        <w:ind w:left="4034" w:hanging="286"/>
      </w:pPr>
      <w:rPr>
        <w:rFonts w:hint="default"/>
        <w:lang w:val="tr-TR" w:eastAsia="tr-TR" w:bidi="tr-TR"/>
      </w:rPr>
    </w:lvl>
    <w:lvl w:ilvl="8" w:tplc="5C1E6866">
      <w:numFmt w:val="bullet"/>
      <w:lvlText w:val="•"/>
      <w:lvlJc w:val="left"/>
      <w:pPr>
        <w:ind w:left="4599" w:hanging="286"/>
      </w:pPr>
      <w:rPr>
        <w:rFonts w:hint="default"/>
        <w:lang w:val="tr-TR" w:eastAsia="tr-TR" w:bidi="tr-TR"/>
      </w:rPr>
    </w:lvl>
  </w:abstractNum>
  <w:abstractNum w:abstractNumId="9" w15:restartNumberingAfterBreak="0">
    <w:nsid w:val="355411F2"/>
    <w:multiLevelType w:val="hybridMultilevel"/>
    <w:tmpl w:val="2D48997A"/>
    <w:lvl w:ilvl="0" w:tplc="4EB8698A">
      <w:numFmt w:val="bullet"/>
      <w:lvlText w:val=""/>
      <w:lvlJc w:val="left"/>
      <w:pPr>
        <w:ind w:left="884" w:hanging="349"/>
      </w:pPr>
      <w:rPr>
        <w:rFonts w:ascii="Symbol" w:eastAsia="Symbol" w:hAnsi="Symbol" w:cs="Symbol" w:hint="default"/>
        <w:w w:val="100"/>
        <w:sz w:val="23"/>
        <w:szCs w:val="23"/>
        <w:lang w:val="tr-TR" w:eastAsia="tr-TR" w:bidi="tr-TR"/>
      </w:rPr>
    </w:lvl>
    <w:lvl w:ilvl="1" w:tplc="5FF24880">
      <w:numFmt w:val="bullet"/>
      <w:lvlText w:val="•"/>
      <w:lvlJc w:val="left"/>
      <w:pPr>
        <w:ind w:left="1364" w:hanging="349"/>
      </w:pPr>
      <w:rPr>
        <w:rFonts w:hint="default"/>
        <w:lang w:val="tr-TR" w:eastAsia="tr-TR" w:bidi="tr-TR"/>
      </w:rPr>
    </w:lvl>
    <w:lvl w:ilvl="2" w:tplc="A6E414F0">
      <w:numFmt w:val="bullet"/>
      <w:lvlText w:val="•"/>
      <w:lvlJc w:val="left"/>
      <w:pPr>
        <w:ind w:left="1849" w:hanging="349"/>
      </w:pPr>
      <w:rPr>
        <w:rFonts w:hint="default"/>
        <w:lang w:val="tr-TR" w:eastAsia="tr-TR" w:bidi="tr-TR"/>
      </w:rPr>
    </w:lvl>
    <w:lvl w:ilvl="3" w:tplc="8BAA9466">
      <w:numFmt w:val="bullet"/>
      <w:lvlText w:val="•"/>
      <w:lvlJc w:val="left"/>
      <w:pPr>
        <w:ind w:left="2334" w:hanging="349"/>
      </w:pPr>
      <w:rPr>
        <w:rFonts w:hint="default"/>
        <w:lang w:val="tr-TR" w:eastAsia="tr-TR" w:bidi="tr-TR"/>
      </w:rPr>
    </w:lvl>
    <w:lvl w:ilvl="4" w:tplc="98F46236">
      <w:numFmt w:val="bullet"/>
      <w:lvlText w:val="•"/>
      <w:lvlJc w:val="left"/>
      <w:pPr>
        <w:ind w:left="2819" w:hanging="349"/>
      </w:pPr>
      <w:rPr>
        <w:rFonts w:hint="default"/>
        <w:lang w:val="tr-TR" w:eastAsia="tr-TR" w:bidi="tr-TR"/>
      </w:rPr>
    </w:lvl>
    <w:lvl w:ilvl="5" w:tplc="34063210">
      <w:numFmt w:val="bullet"/>
      <w:lvlText w:val="•"/>
      <w:lvlJc w:val="left"/>
      <w:pPr>
        <w:ind w:left="3304" w:hanging="349"/>
      </w:pPr>
      <w:rPr>
        <w:rFonts w:hint="default"/>
        <w:lang w:val="tr-TR" w:eastAsia="tr-TR" w:bidi="tr-TR"/>
      </w:rPr>
    </w:lvl>
    <w:lvl w:ilvl="6" w:tplc="0E8A3886">
      <w:numFmt w:val="bullet"/>
      <w:lvlText w:val="•"/>
      <w:lvlJc w:val="left"/>
      <w:pPr>
        <w:ind w:left="3789" w:hanging="349"/>
      </w:pPr>
      <w:rPr>
        <w:rFonts w:hint="default"/>
        <w:lang w:val="tr-TR" w:eastAsia="tr-TR" w:bidi="tr-TR"/>
      </w:rPr>
    </w:lvl>
    <w:lvl w:ilvl="7" w:tplc="BE543316">
      <w:numFmt w:val="bullet"/>
      <w:lvlText w:val="•"/>
      <w:lvlJc w:val="left"/>
      <w:pPr>
        <w:ind w:left="4274" w:hanging="349"/>
      </w:pPr>
      <w:rPr>
        <w:rFonts w:hint="default"/>
        <w:lang w:val="tr-TR" w:eastAsia="tr-TR" w:bidi="tr-TR"/>
      </w:rPr>
    </w:lvl>
    <w:lvl w:ilvl="8" w:tplc="22A8FC3C">
      <w:numFmt w:val="bullet"/>
      <w:lvlText w:val="•"/>
      <w:lvlJc w:val="left"/>
      <w:pPr>
        <w:ind w:left="4759" w:hanging="349"/>
      </w:pPr>
      <w:rPr>
        <w:rFonts w:hint="default"/>
        <w:lang w:val="tr-TR" w:eastAsia="tr-TR" w:bidi="tr-TR"/>
      </w:rPr>
    </w:lvl>
  </w:abstractNum>
  <w:abstractNum w:abstractNumId="10" w15:restartNumberingAfterBreak="0">
    <w:nsid w:val="423F21C0"/>
    <w:multiLevelType w:val="multilevel"/>
    <w:tmpl w:val="91DABBB0"/>
    <w:lvl w:ilvl="0">
      <w:start w:val="6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47C04338"/>
    <w:multiLevelType w:val="multilevel"/>
    <w:tmpl w:val="E29AAEDC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2" w15:restartNumberingAfterBreak="0">
    <w:nsid w:val="4B8F000C"/>
    <w:multiLevelType w:val="hybridMultilevel"/>
    <w:tmpl w:val="D68EA3DE"/>
    <w:lvl w:ilvl="0" w:tplc="E44A9E2C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9A568544">
      <w:start w:val="1"/>
      <w:numFmt w:val="decimal"/>
      <w:lvlText w:val="%2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E17E1B3C">
      <w:numFmt w:val="bullet"/>
      <w:lvlText w:val="•"/>
      <w:lvlJc w:val="left"/>
      <w:pPr>
        <w:ind w:left="2491" w:hanging="360"/>
      </w:pPr>
      <w:rPr>
        <w:rFonts w:hint="default"/>
        <w:lang w:val="tr-TR" w:eastAsia="tr-TR" w:bidi="tr-TR"/>
      </w:rPr>
    </w:lvl>
    <w:lvl w:ilvl="3" w:tplc="1F36B9EA">
      <w:numFmt w:val="bullet"/>
      <w:lvlText w:val="•"/>
      <w:lvlJc w:val="left"/>
      <w:pPr>
        <w:ind w:left="3503" w:hanging="360"/>
      </w:pPr>
      <w:rPr>
        <w:rFonts w:hint="default"/>
        <w:lang w:val="tr-TR" w:eastAsia="tr-TR" w:bidi="tr-TR"/>
      </w:rPr>
    </w:lvl>
    <w:lvl w:ilvl="4" w:tplc="FCEA2CA2">
      <w:numFmt w:val="bullet"/>
      <w:lvlText w:val="•"/>
      <w:lvlJc w:val="left"/>
      <w:pPr>
        <w:ind w:left="4515" w:hanging="360"/>
      </w:pPr>
      <w:rPr>
        <w:rFonts w:hint="default"/>
        <w:lang w:val="tr-TR" w:eastAsia="tr-TR" w:bidi="tr-TR"/>
      </w:rPr>
    </w:lvl>
    <w:lvl w:ilvl="5" w:tplc="BB3ED498">
      <w:numFmt w:val="bullet"/>
      <w:lvlText w:val="•"/>
      <w:lvlJc w:val="left"/>
      <w:pPr>
        <w:ind w:left="5527" w:hanging="360"/>
      </w:pPr>
      <w:rPr>
        <w:rFonts w:hint="default"/>
        <w:lang w:val="tr-TR" w:eastAsia="tr-TR" w:bidi="tr-TR"/>
      </w:rPr>
    </w:lvl>
    <w:lvl w:ilvl="6" w:tplc="8932BFAC">
      <w:numFmt w:val="bullet"/>
      <w:lvlText w:val="•"/>
      <w:lvlJc w:val="left"/>
      <w:pPr>
        <w:ind w:left="6539" w:hanging="360"/>
      </w:pPr>
      <w:rPr>
        <w:rFonts w:hint="default"/>
        <w:lang w:val="tr-TR" w:eastAsia="tr-TR" w:bidi="tr-TR"/>
      </w:rPr>
    </w:lvl>
    <w:lvl w:ilvl="7" w:tplc="9A88FBF6">
      <w:numFmt w:val="bullet"/>
      <w:lvlText w:val="•"/>
      <w:lvlJc w:val="left"/>
      <w:pPr>
        <w:ind w:left="7550" w:hanging="360"/>
      </w:pPr>
      <w:rPr>
        <w:rFonts w:hint="default"/>
        <w:lang w:val="tr-TR" w:eastAsia="tr-TR" w:bidi="tr-TR"/>
      </w:rPr>
    </w:lvl>
    <w:lvl w:ilvl="8" w:tplc="AE22CFF8">
      <w:numFmt w:val="bullet"/>
      <w:lvlText w:val="•"/>
      <w:lvlJc w:val="left"/>
      <w:pPr>
        <w:ind w:left="8562" w:hanging="360"/>
      </w:pPr>
      <w:rPr>
        <w:rFonts w:hint="default"/>
        <w:lang w:val="tr-TR" w:eastAsia="tr-TR" w:bidi="tr-TR"/>
      </w:rPr>
    </w:lvl>
  </w:abstractNum>
  <w:abstractNum w:abstractNumId="13" w15:restartNumberingAfterBreak="0">
    <w:nsid w:val="681779A5"/>
    <w:multiLevelType w:val="multilevel"/>
    <w:tmpl w:val="D9C60A20"/>
    <w:lvl w:ilvl="0">
      <w:start w:val="4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4" w15:restartNumberingAfterBreak="0">
    <w:nsid w:val="6CC87F81"/>
    <w:multiLevelType w:val="multilevel"/>
    <w:tmpl w:val="BA246A5A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5" w15:restartNumberingAfterBreak="0">
    <w:nsid w:val="6FF55C1A"/>
    <w:multiLevelType w:val="multilevel"/>
    <w:tmpl w:val="767A936C"/>
    <w:lvl w:ilvl="0">
      <w:start w:val="6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5" w:hanging="301"/>
      </w:pPr>
      <w:rPr>
        <w:rFonts w:hint="default"/>
        <w:lang w:val="tr-TR" w:eastAsia="tr-TR" w:bidi="tr-TR"/>
      </w:rPr>
    </w:lvl>
  </w:abstractNum>
  <w:abstractNum w:abstractNumId="16" w15:restartNumberingAfterBreak="0">
    <w:nsid w:val="7E415B87"/>
    <w:multiLevelType w:val="multilevel"/>
    <w:tmpl w:val="2716CECA"/>
    <w:lvl w:ilvl="0">
      <w:start w:val="3"/>
      <w:numFmt w:val="decimal"/>
      <w:lvlText w:val="%1"/>
      <w:lvlJc w:val="left"/>
      <w:pPr>
        <w:ind w:left="382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2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55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43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3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1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07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95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3" w:hanging="301"/>
      </w:pPr>
      <w:rPr>
        <w:rFonts w:hint="default"/>
        <w:lang w:val="tr-TR" w:eastAsia="tr-TR" w:bidi="tr-TR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2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0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6047"/>
    <w:rsid w:val="00167CCF"/>
    <w:rsid w:val="003A6047"/>
    <w:rsid w:val="00B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E9572684-2CF3-4B96-B6D0-82C13C9B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9"/>
      <w:ind w:left="1068" w:right="1068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90"/>
      <w:ind w:left="441" w:hanging="370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92"/>
      <w:ind w:left="1068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52" w:lineRule="exact"/>
      <w:ind w:left="1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6058</Words>
  <Characters>34532</Characters>
  <Application>Microsoft Office Word</Application>
  <DocSecurity>0</DocSecurity>
  <Lines>287</Lines>
  <Paragraphs>81</Paragraphs>
  <ScaleCrop>false</ScaleCrop>
  <Company/>
  <LinksUpToDate>false</LinksUpToDate>
  <CharactersWithSpaces>40509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2020-05-26T19:12:00Z</dcterms:created>
  <dcterms:modified xsi:type="dcterms:W3CDTF">2020-05-26T19:12:00Z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