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23A" w:rsidRDefault="00E9023A">
      <w:pPr>
        <w:pStyle w:val="GvdeMetni"/>
        <w:spacing w:before="8"/>
        <w:rPr>
          <w:sz w:val="3"/>
        </w:rPr>
      </w:pPr>
    </w:p>
    <w:p w:rsidR="00E9023A" w:rsidRDefault="004D2791">
      <w:pPr>
        <w:pStyle w:val="GvdeMetni"/>
        <w:ind w:left="4406"/>
      </w:pPr>
      <w:r>
        <w:rPr>
          <w:noProof/>
          <w:lang w:bidi="ar-SA"/>
        </w:rPr>
        <w:drawing>
          <wp:inline distT="0" distB="0" distL="0" distR="0">
            <wp:extent cx="1128547" cy="1434179"/>
            <wp:effectExtent l="0" t="0" r="0" b="0"/>
            <wp:docPr id="1" name="image1.png" descr="myklogoisims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547" cy="143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23A" w:rsidRDefault="00E9023A">
      <w:pPr>
        <w:pStyle w:val="GvdeMetni"/>
      </w:pPr>
    </w:p>
    <w:p w:rsidR="00E9023A" w:rsidRDefault="00F003E5">
      <w:pPr>
        <w:pStyle w:val="GvdeMetni"/>
      </w:pPr>
      <w:r w:rsidRPr="00F003E5">
        <w:t>https://portal.myk.gov.tr/index.php?dl=Yeterlilik%2F1210%2FSON_TASLAK_PDF_20180925_142919.pdf&amp;fileName=12UY0050-3+Rev+00+Panel+Kal%C4%B1p%C3%A7%C4%B1&amp;option=com_yeterlilik</w:t>
      </w:r>
      <w:bookmarkStart w:id="0" w:name="_GoBack"/>
      <w:bookmarkEnd w:id="0"/>
    </w:p>
    <w:p w:rsidR="00E9023A" w:rsidRDefault="00E9023A">
      <w:pPr>
        <w:pStyle w:val="GvdeMetni"/>
      </w:pPr>
    </w:p>
    <w:p w:rsidR="00E9023A" w:rsidRDefault="00E9023A">
      <w:pPr>
        <w:pStyle w:val="GvdeMetni"/>
      </w:pPr>
    </w:p>
    <w:p w:rsidR="00E9023A" w:rsidRDefault="00E9023A">
      <w:pPr>
        <w:pStyle w:val="GvdeMetni"/>
      </w:pPr>
    </w:p>
    <w:p w:rsidR="00E9023A" w:rsidRDefault="00E9023A">
      <w:pPr>
        <w:pStyle w:val="GvdeMetni"/>
      </w:pPr>
    </w:p>
    <w:p w:rsidR="00E9023A" w:rsidRDefault="00E9023A">
      <w:pPr>
        <w:pStyle w:val="GvdeMetni"/>
      </w:pPr>
    </w:p>
    <w:p w:rsidR="00E9023A" w:rsidRDefault="004D2791">
      <w:pPr>
        <w:spacing w:before="204"/>
        <w:ind w:left="1606" w:right="1607"/>
        <w:jc w:val="center"/>
        <w:rPr>
          <w:b/>
          <w:sz w:val="40"/>
        </w:rPr>
      </w:pPr>
      <w:r>
        <w:rPr>
          <w:b/>
          <w:sz w:val="40"/>
        </w:rPr>
        <w:t>ULUSAL YETERLİLİK</w:t>
      </w:r>
    </w:p>
    <w:p w:rsidR="00E9023A" w:rsidRDefault="00E9023A">
      <w:pPr>
        <w:pStyle w:val="GvdeMetni"/>
        <w:rPr>
          <w:b/>
          <w:sz w:val="44"/>
        </w:rPr>
      </w:pPr>
    </w:p>
    <w:p w:rsidR="00E9023A" w:rsidRDefault="00E9023A">
      <w:pPr>
        <w:pStyle w:val="GvdeMetni"/>
        <w:spacing w:before="10"/>
        <w:rPr>
          <w:b/>
          <w:sz w:val="42"/>
        </w:rPr>
      </w:pPr>
    </w:p>
    <w:p w:rsidR="00E9023A" w:rsidRDefault="004D2791">
      <w:pPr>
        <w:ind w:left="1607" w:right="1606"/>
        <w:jc w:val="center"/>
        <w:rPr>
          <w:b/>
          <w:sz w:val="40"/>
        </w:rPr>
      </w:pPr>
      <w:r>
        <w:rPr>
          <w:b/>
          <w:sz w:val="40"/>
        </w:rPr>
        <w:t>12UY0050-3</w:t>
      </w:r>
    </w:p>
    <w:p w:rsidR="00E9023A" w:rsidRDefault="00E9023A">
      <w:pPr>
        <w:pStyle w:val="GvdeMetni"/>
        <w:rPr>
          <w:b/>
          <w:sz w:val="44"/>
        </w:rPr>
      </w:pPr>
    </w:p>
    <w:p w:rsidR="00E9023A" w:rsidRDefault="00E9023A">
      <w:pPr>
        <w:pStyle w:val="GvdeMetni"/>
        <w:spacing w:before="8"/>
        <w:rPr>
          <w:b/>
          <w:sz w:val="42"/>
        </w:rPr>
      </w:pPr>
    </w:p>
    <w:p w:rsidR="00E9023A" w:rsidRDefault="004D2791">
      <w:pPr>
        <w:ind w:left="1607" w:right="1606"/>
        <w:jc w:val="center"/>
        <w:rPr>
          <w:b/>
          <w:sz w:val="40"/>
        </w:rPr>
      </w:pPr>
      <w:r>
        <w:rPr>
          <w:b/>
          <w:sz w:val="40"/>
        </w:rPr>
        <w:t>PANEL KALIPÇI</w:t>
      </w:r>
    </w:p>
    <w:p w:rsidR="00E9023A" w:rsidRDefault="00E9023A">
      <w:pPr>
        <w:pStyle w:val="GvdeMetni"/>
        <w:rPr>
          <w:b/>
          <w:sz w:val="44"/>
        </w:rPr>
      </w:pPr>
    </w:p>
    <w:p w:rsidR="00E9023A" w:rsidRDefault="00E9023A">
      <w:pPr>
        <w:pStyle w:val="GvdeMetni"/>
        <w:spacing w:before="8"/>
        <w:rPr>
          <w:b/>
          <w:sz w:val="42"/>
        </w:rPr>
      </w:pPr>
    </w:p>
    <w:p w:rsidR="00E9023A" w:rsidRDefault="004D2791">
      <w:pPr>
        <w:ind w:left="1607" w:right="1606"/>
        <w:jc w:val="center"/>
        <w:rPr>
          <w:b/>
          <w:sz w:val="40"/>
        </w:rPr>
      </w:pPr>
      <w:r>
        <w:rPr>
          <w:b/>
          <w:sz w:val="40"/>
        </w:rPr>
        <w:t>SEVİYE 3</w:t>
      </w:r>
    </w:p>
    <w:p w:rsidR="00E9023A" w:rsidRDefault="00E9023A">
      <w:pPr>
        <w:pStyle w:val="GvdeMetni"/>
        <w:rPr>
          <w:b/>
          <w:sz w:val="44"/>
        </w:rPr>
      </w:pPr>
    </w:p>
    <w:p w:rsidR="00E9023A" w:rsidRDefault="00E9023A">
      <w:pPr>
        <w:pStyle w:val="GvdeMetni"/>
        <w:spacing w:before="3"/>
        <w:rPr>
          <w:b/>
          <w:sz w:val="38"/>
        </w:rPr>
      </w:pPr>
    </w:p>
    <w:p w:rsidR="00E9023A" w:rsidRDefault="004D2791">
      <w:pPr>
        <w:pStyle w:val="Balk1"/>
      </w:pPr>
      <w:r>
        <w:t>REVİZYON NO:00</w:t>
      </w:r>
    </w:p>
    <w:p w:rsidR="00E9023A" w:rsidRDefault="00E9023A">
      <w:pPr>
        <w:pStyle w:val="GvdeMetni"/>
        <w:rPr>
          <w:b/>
          <w:sz w:val="30"/>
        </w:rPr>
      </w:pPr>
    </w:p>
    <w:p w:rsidR="00E9023A" w:rsidRDefault="00E9023A">
      <w:pPr>
        <w:pStyle w:val="GvdeMetni"/>
        <w:rPr>
          <w:b/>
          <w:sz w:val="30"/>
        </w:rPr>
      </w:pPr>
    </w:p>
    <w:p w:rsidR="00E9023A" w:rsidRDefault="00E9023A">
      <w:pPr>
        <w:pStyle w:val="GvdeMetni"/>
        <w:rPr>
          <w:b/>
          <w:sz w:val="30"/>
        </w:rPr>
      </w:pPr>
    </w:p>
    <w:p w:rsidR="00E9023A" w:rsidRDefault="00E9023A">
      <w:pPr>
        <w:pStyle w:val="GvdeMetni"/>
        <w:rPr>
          <w:b/>
          <w:sz w:val="30"/>
        </w:rPr>
      </w:pPr>
    </w:p>
    <w:p w:rsidR="00E9023A" w:rsidRDefault="00E9023A">
      <w:pPr>
        <w:pStyle w:val="GvdeMetni"/>
        <w:rPr>
          <w:b/>
          <w:sz w:val="30"/>
        </w:rPr>
      </w:pPr>
    </w:p>
    <w:p w:rsidR="00E9023A" w:rsidRDefault="004D2791">
      <w:pPr>
        <w:spacing w:before="258"/>
        <w:ind w:left="1606" w:right="1607"/>
        <w:jc w:val="center"/>
        <w:rPr>
          <w:b/>
          <w:sz w:val="28"/>
        </w:rPr>
      </w:pPr>
      <w:r>
        <w:rPr>
          <w:b/>
          <w:sz w:val="28"/>
        </w:rPr>
        <w:t>MESLEKİ YETERLİLİK KURUMU</w:t>
      </w:r>
    </w:p>
    <w:p w:rsidR="00E9023A" w:rsidRDefault="004D2791">
      <w:pPr>
        <w:spacing w:before="247"/>
        <w:ind w:left="1607" w:right="1607"/>
        <w:jc w:val="center"/>
        <w:rPr>
          <w:b/>
          <w:sz w:val="28"/>
        </w:rPr>
      </w:pPr>
      <w:r>
        <w:rPr>
          <w:b/>
          <w:sz w:val="28"/>
        </w:rPr>
        <w:t>Ankara, 2012</w:t>
      </w:r>
    </w:p>
    <w:p w:rsidR="00E9023A" w:rsidRDefault="00E9023A">
      <w:pPr>
        <w:jc w:val="center"/>
        <w:rPr>
          <w:sz w:val="28"/>
        </w:rPr>
        <w:sectPr w:rsidR="00E9023A">
          <w:type w:val="continuous"/>
          <w:pgSz w:w="11910" w:h="16840"/>
          <w:pgMar w:top="1580" w:right="660" w:bottom="280" w:left="660" w:header="708" w:footer="708" w:gutter="0"/>
          <w:cols w:space="708"/>
        </w:sectPr>
      </w:pPr>
    </w:p>
    <w:p w:rsidR="00E9023A" w:rsidRDefault="00E9023A">
      <w:pPr>
        <w:pStyle w:val="GvdeMetni"/>
        <w:rPr>
          <w:b/>
        </w:rPr>
      </w:pPr>
    </w:p>
    <w:p w:rsidR="00E9023A" w:rsidRDefault="00E9023A">
      <w:pPr>
        <w:pStyle w:val="GvdeMetni"/>
        <w:rPr>
          <w:b/>
        </w:rPr>
      </w:pPr>
    </w:p>
    <w:p w:rsidR="00E9023A" w:rsidRDefault="004D2791">
      <w:pPr>
        <w:spacing w:before="226"/>
        <w:ind w:left="1607" w:right="1605"/>
        <w:jc w:val="center"/>
        <w:rPr>
          <w:b/>
          <w:sz w:val="28"/>
        </w:rPr>
      </w:pPr>
      <w:r>
        <w:rPr>
          <w:b/>
          <w:sz w:val="28"/>
        </w:rPr>
        <w:t>ÖNSÖZ</w:t>
      </w:r>
    </w:p>
    <w:p w:rsidR="00E9023A" w:rsidRDefault="00E9023A">
      <w:pPr>
        <w:pStyle w:val="GvdeMetni"/>
        <w:rPr>
          <w:b/>
          <w:sz w:val="30"/>
        </w:rPr>
      </w:pPr>
    </w:p>
    <w:p w:rsidR="00E9023A" w:rsidRDefault="00E9023A">
      <w:pPr>
        <w:pStyle w:val="GvdeMetni"/>
        <w:spacing w:before="9"/>
        <w:rPr>
          <w:b/>
          <w:sz w:val="25"/>
        </w:rPr>
      </w:pPr>
    </w:p>
    <w:p w:rsidR="00E9023A" w:rsidRDefault="004D2791">
      <w:pPr>
        <w:spacing w:line="360" w:lineRule="auto"/>
        <w:ind w:left="758" w:right="757"/>
        <w:jc w:val="both"/>
        <w:rPr>
          <w:sz w:val="24"/>
        </w:rPr>
      </w:pPr>
      <w:r>
        <w:rPr>
          <w:sz w:val="24"/>
        </w:rPr>
        <w:t>Panel Kalıpçı (Seviye 3) Ulusal Yeterliliği 5544 sayılı Mesleki Yeterlilik Kurumu (MYK) Kanunu ile anılan Kanun uyarınca çıkartılan “Mesleki Yeterlilik, Sınav ve Belgelendirme Yönetmeliği” hükümlerine göre hazırlanmıştır.</w:t>
      </w:r>
    </w:p>
    <w:p w:rsidR="00E9023A" w:rsidRDefault="00E9023A">
      <w:pPr>
        <w:pStyle w:val="GvdeMetni"/>
        <w:rPr>
          <w:sz w:val="36"/>
        </w:rPr>
      </w:pPr>
    </w:p>
    <w:p w:rsidR="00E9023A" w:rsidRDefault="004D2791">
      <w:pPr>
        <w:spacing w:line="360" w:lineRule="auto"/>
        <w:ind w:left="758" w:right="754"/>
        <w:jc w:val="both"/>
        <w:rPr>
          <w:sz w:val="24"/>
        </w:rPr>
      </w:pPr>
      <w:r>
        <w:rPr>
          <w:sz w:val="24"/>
        </w:rPr>
        <w:t>Yeterlilik taslağı, 08.12.2009 ta</w:t>
      </w:r>
      <w:r>
        <w:rPr>
          <w:sz w:val="24"/>
        </w:rPr>
        <w:t>rihinde imzalan işbirliği protokolü ile görevlendirilen İnşaat Sanayicileri İşveren Sendikası (İNTES) tarafından hazırlanmıştır. Hazırlanan taslak hakkında sektördeki ilgili kurum ve kuruluşların görüşleri alınmış ve görüşler değerlendirilerek taslak üzeri</w:t>
      </w:r>
      <w:r>
        <w:rPr>
          <w:sz w:val="24"/>
        </w:rPr>
        <w:t>nde gerekli düzenlemeler yapılmıştır. Nihai taslak MYK İnşaat Sektör Komitesi tarafından incelenip değerlendirildikten ve Komitenin uygun görüşü alındıktan sonra, MYK Yönetim Kurulunun 30/05/2012 tarih ve 2012/43 sayılı kararı ile onaylanarak Ulusal Yeterl</w:t>
      </w:r>
      <w:r>
        <w:rPr>
          <w:sz w:val="24"/>
        </w:rPr>
        <w:t>ilik Çerçevesine (UYÇ) yerleştirilmesine karar</w:t>
      </w:r>
      <w:r>
        <w:rPr>
          <w:spacing w:val="-3"/>
          <w:sz w:val="24"/>
        </w:rPr>
        <w:t xml:space="preserve"> </w:t>
      </w:r>
      <w:r>
        <w:rPr>
          <w:sz w:val="24"/>
        </w:rPr>
        <w:t>verilmiştir.</w:t>
      </w:r>
    </w:p>
    <w:p w:rsidR="00E9023A" w:rsidRDefault="00E9023A">
      <w:pPr>
        <w:pStyle w:val="GvdeMetni"/>
        <w:spacing w:before="10"/>
        <w:rPr>
          <w:sz w:val="35"/>
        </w:rPr>
      </w:pPr>
    </w:p>
    <w:p w:rsidR="00E9023A" w:rsidRDefault="004D2791">
      <w:pPr>
        <w:spacing w:line="360" w:lineRule="auto"/>
        <w:ind w:left="758" w:right="756"/>
        <w:jc w:val="both"/>
        <w:rPr>
          <w:sz w:val="24"/>
        </w:rPr>
      </w:pPr>
      <w:r>
        <w:rPr>
          <w:sz w:val="24"/>
        </w:rPr>
        <w:t>Yeterliliğin hazırlanması, görüş bildirilmesi, incelenmesi ve doğrulanmasında katkı sağlayan kişi, kurum ve kuruluşlara görüş ve katkıları için teşekkür eder, yararlanabilecek tüm tarafların bilg</w:t>
      </w:r>
      <w:r>
        <w:rPr>
          <w:sz w:val="24"/>
        </w:rPr>
        <w:t>isine</w:t>
      </w:r>
      <w:r>
        <w:rPr>
          <w:spacing w:val="-2"/>
          <w:sz w:val="24"/>
        </w:rPr>
        <w:t xml:space="preserve"> </w:t>
      </w:r>
      <w:r>
        <w:rPr>
          <w:sz w:val="24"/>
        </w:rPr>
        <w:t>sunarız.</w:t>
      </w:r>
    </w:p>
    <w:p w:rsidR="00E9023A" w:rsidRDefault="00E9023A">
      <w:pPr>
        <w:pStyle w:val="GvdeMetni"/>
        <w:spacing w:before="1"/>
        <w:rPr>
          <w:sz w:val="36"/>
        </w:rPr>
      </w:pPr>
    </w:p>
    <w:p w:rsidR="00E9023A" w:rsidRDefault="004D2791">
      <w:pPr>
        <w:ind w:right="756"/>
        <w:jc w:val="right"/>
        <w:rPr>
          <w:sz w:val="24"/>
        </w:rPr>
      </w:pPr>
      <w:r>
        <w:rPr>
          <w:sz w:val="24"/>
        </w:rPr>
        <w:t>Mesleki Yeterlilik Kurumu</w:t>
      </w:r>
    </w:p>
    <w:p w:rsidR="00E9023A" w:rsidRDefault="00E9023A">
      <w:pPr>
        <w:jc w:val="right"/>
        <w:rPr>
          <w:sz w:val="24"/>
        </w:rPr>
        <w:sectPr w:rsidR="00E9023A">
          <w:headerReference w:type="default" r:id="rId8"/>
          <w:footerReference w:type="default" r:id="rId9"/>
          <w:pgSz w:w="11910" w:h="16840"/>
          <w:pgMar w:top="1000" w:right="660" w:bottom="740" w:left="660" w:header="569" w:footer="554" w:gutter="0"/>
          <w:pgNumType w:start="1"/>
          <w:cols w:space="708"/>
        </w:sectPr>
      </w:pPr>
    </w:p>
    <w:p w:rsidR="00E9023A" w:rsidRDefault="00E9023A">
      <w:pPr>
        <w:pStyle w:val="GvdeMetni"/>
      </w:pPr>
    </w:p>
    <w:p w:rsidR="00E9023A" w:rsidRDefault="00E9023A">
      <w:pPr>
        <w:pStyle w:val="GvdeMetni"/>
      </w:pPr>
    </w:p>
    <w:p w:rsidR="00E9023A" w:rsidRDefault="00E9023A">
      <w:pPr>
        <w:pStyle w:val="GvdeMetni"/>
        <w:spacing w:before="8"/>
        <w:rPr>
          <w:sz w:val="21"/>
        </w:rPr>
      </w:pPr>
    </w:p>
    <w:p w:rsidR="00E9023A" w:rsidRDefault="004D2791">
      <w:pPr>
        <w:spacing w:before="89"/>
        <w:ind w:left="1607" w:right="1603"/>
        <w:jc w:val="center"/>
        <w:rPr>
          <w:b/>
          <w:sz w:val="28"/>
        </w:rPr>
      </w:pPr>
      <w:r>
        <w:rPr>
          <w:b/>
          <w:sz w:val="28"/>
        </w:rPr>
        <w:t>GİRİŞ</w:t>
      </w:r>
    </w:p>
    <w:p w:rsidR="00E9023A" w:rsidRDefault="00E9023A">
      <w:pPr>
        <w:pStyle w:val="GvdeMetni"/>
        <w:rPr>
          <w:b/>
          <w:sz w:val="30"/>
        </w:rPr>
      </w:pPr>
    </w:p>
    <w:p w:rsidR="00E9023A" w:rsidRDefault="00E9023A">
      <w:pPr>
        <w:pStyle w:val="GvdeMetni"/>
        <w:spacing w:before="9"/>
        <w:rPr>
          <w:b/>
          <w:sz w:val="25"/>
        </w:rPr>
      </w:pPr>
    </w:p>
    <w:p w:rsidR="00E9023A" w:rsidRDefault="004D2791">
      <w:pPr>
        <w:spacing w:line="360" w:lineRule="auto"/>
        <w:ind w:left="758" w:right="758"/>
        <w:jc w:val="both"/>
        <w:rPr>
          <w:sz w:val="24"/>
        </w:rPr>
      </w:pPr>
      <w:r>
        <w:rPr>
          <w:sz w:val="24"/>
        </w:rPr>
        <w:t>Ulusal yeterliliğin hazırlanmasında, sektör komitelerinde incelenmesinde ve MYK Yönetim Kurulu tarafından onaylanarak yürürlüğe konulmasında temel ölçütler Mesleki Yeterlilik, Sınav ve Belgelendirm</w:t>
      </w:r>
      <w:r>
        <w:rPr>
          <w:sz w:val="24"/>
        </w:rPr>
        <w:t>e Yönetmeliğinde belirlenmiştir.</w:t>
      </w:r>
    </w:p>
    <w:p w:rsidR="00E9023A" w:rsidRDefault="00E9023A">
      <w:pPr>
        <w:pStyle w:val="GvdeMetni"/>
        <w:spacing w:before="10"/>
        <w:rPr>
          <w:sz w:val="35"/>
        </w:rPr>
      </w:pPr>
    </w:p>
    <w:p w:rsidR="00E9023A" w:rsidRDefault="004D2791">
      <w:pPr>
        <w:ind w:left="758"/>
        <w:jc w:val="both"/>
        <w:rPr>
          <w:sz w:val="24"/>
        </w:rPr>
      </w:pPr>
      <w:r>
        <w:rPr>
          <w:sz w:val="24"/>
        </w:rPr>
        <w:t>Ulusal yeterlilikler aşağıdaki unsurları içermektedir;</w:t>
      </w:r>
    </w:p>
    <w:p w:rsidR="00E9023A" w:rsidRDefault="00E9023A">
      <w:pPr>
        <w:pStyle w:val="GvdeMetni"/>
        <w:rPr>
          <w:sz w:val="26"/>
        </w:rPr>
      </w:pPr>
    </w:p>
    <w:p w:rsidR="00E9023A" w:rsidRDefault="00E9023A">
      <w:pPr>
        <w:pStyle w:val="GvdeMetni"/>
        <w:rPr>
          <w:sz w:val="22"/>
        </w:rPr>
      </w:pPr>
    </w:p>
    <w:p w:rsidR="00E9023A" w:rsidRDefault="004D2791">
      <w:pPr>
        <w:spacing w:line="362" w:lineRule="auto"/>
        <w:ind w:left="1466" w:right="6278"/>
        <w:rPr>
          <w:sz w:val="24"/>
        </w:rPr>
      </w:pPr>
      <w:r>
        <w:rPr>
          <w:sz w:val="24"/>
        </w:rPr>
        <w:t>a)Yeterliliğin adı ve seviyesi, b)Yeterliliğin amacı,</w:t>
      </w:r>
    </w:p>
    <w:p w:rsidR="00E9023A" w:rsidRDefault="004D2791">
      <w:pPr>
        <w:pStyle w:val="ListeParagraf"/>
        <w:numPr>
          <w:ilvl w:val="0"/>
          <w:numId w:val="15"/>
        </w:numPr>
        <w:tabs>
          <w:tab w:val="left" w:pos="1654"/>
        </w:tabs>
        <w:spacing w:line="360" w:lineRule="auto"/>
        <w:ind w:right="761" w:firstLine="707"/>
        <w:rPr>
          <w:sz w:val="24"/>
        </w:rPr>
      </w:pPr>
      <w:r>
        <w:rPr>
          <w:sz w:val="24"/>
        </w:rPr>
        <w:t>Yeterliliğe kaynak teşkil eden meslek standardı, meslek standardı birimleri/görevleri veya yeterlilik</w:t>
      </w:r>
      <w:r>
        <w:rPr>
          <w:spacing w:val="4"/>
          <w:sz w:val="24"/>
        </w:rPr>
        <w:t xml:space="preserve"> </w:t>
      </w:r>
      <w:r>
        <w:rPr>
          <w:sz w:val="24"/>
        </w:rPr>
        <w:t>birimleri</w:t>
      </w:r>
      <w:r>
        <w:rPr>
          <w:sz w:val="24"/>
        </w:rPr>
        <w:t>,</w:t>
      </w:r>
    </w:p>
    <w:p w:rsidR="00E9023A" w:rsidRDefault="004D2791">
      <w:pPr>
        <w:ind w:left="1466"/>
        <w:rPr>
          <w:sz w:val="24"/>
        </w:rPr>
      </w:pPr>
      <w:r>
        <w:rPr>
          <w:sz w:val="24"/>
        </w:rPr>
        <w:t>ç)Yeterlilik sınavına giriş için aranan şartlar,</w:t>
      </w:r>
    </w:p>
    <w:p w:rsidR="00E9023A" w:rsidRDefault="004D2791">
      <w:pPr>
        <w:pStyle w:val="ListeParagraf"/>
        <w:numPr>
          <w:ilvl w:val="0"/>
          <w:numId w:val="15"/>
        </w:numPr>
        <w:tabs>
          <w:tab w:val="left" w:pos="1668"/>
        </w:tabs>
        <w:spacing w:before="134"/>
        <w:ind w:left="1667" w:hanging="202"/>
        <w:rPr>
          <w:sz w:val="24"/>
        </w:rPr>
      </w:pPr>
      <w:r>
        <w:rPr>
          <w:sz w:val="24"/>
        </w:rPr>
        <w:t>Yeterlilik birimleri bazında öğrenme çıktıları ve başarım</w:t>
      </w:r>
      <w:r>
        <w:rPr>
          <w:spacing w:val="-3"/>
          <w:sz w:val="24"/>
        </w:rPr>
        <w:t xml:space="preserve"> </w:t>
      </w:r>
      <w:r>
        <w:rPr>
          <w:sz w:val="24"/>
        </w:rPr>
        <w:t>ölçütleri,</w:t>
      </w:r>
    </w:p>
    <w:p w:rsidR="00E9023A" w:rsidRDefault="004D2791">
      <w:pPr>
        <w:pStyle w:val="ListeParagraf"/>
        <w:numPr>
          <w:ilvl w:val="0"/>
          <w:numId w:val="15"/>
        </w:numPr>
        <w:tabs>
          <w:tab w:val="left" w:pos="1654"/>
        </w:tabs>
        <w:spacing w:before="137" w:line="360" w:lineRule="auto"/>
        <w:ind w:right="760" w:firstLine="707"/>
        <w:rPr>
          <w:sz w:val="24"/>
        </w:rPr>
      </w:pPr>
      <w:r>
        <w:rPr>
          <w:sz w:val="24"/>
        </w:rPr>
        <w:t>Yeterliliğin kazanılmasında uygulanacak ölçme, değerlendirme ve değerlendirici ölçütleri</w:t>
      </w:r>
    </w:p>
    <w:p w:rsidR="00E9023A" w:rsidRDefault="004D2791">
      <w:pPr>
        <w:pStyle w:val="ListeParagraf"/>
        <w:numPr>
          <w:ilvl w:val="0"/>
          <w:numId w:val="15"/>
        </w:numPr>
        <w:tabs>
          <w:tab w:val="left" w:pos="1628"/>
        </w:tabs>
        <w:spacing w:line="360" w:lineRule="auto"/>
        <w:ind w:right="761" w:firstLine="707"/>
        <w:rPr>
          <w:sz w:val="24"/>
        </w:rPr>
      </w:pPr>
      <w:r>
        <w:rPr>
          <w:sz w:val="24"/>
        </w:rPr>
        <w:t>Yeterlilik belgesinin geçerlilik süresi, yenilenme şartları, belge sahibinin gözetimine ilişkin</w:t>
      </w:r>
      <w:r>
        <w:rPr>
          <w:spacing w:val="-1"/>
          <w:sz w:val="24"/>
        </w:rPr>
        <w:t xml:space="preserve"> </w:t>
      </w:r>
      <w:r>
        <w:rPr>
          <w:sz w:val="24"/>
        </w:rPr>
        <w:t>şartlar,</w:t>
      </w:r>
    </w:p>
    <w:p w:rsidR="00E9023A" w:rsidRDefault="004D2791">
      <w:pPr>
        <w:pStyle w:val="ListeParagraf"/>
        <w:numPr>
          <w:ilvl w:val="0"/>
          <w:numId w:val="15"/>
        </w:numPr>
        <w:tabs>
          <w:tab w:val="left" w:pos="1666"/>
        </w:tabs>
        <w:spacing w:before="1"/>
        <w:ind w:left="1665" w:hanging="200"/>
        <w:rPr>
          <w:sz w:val="24"/>
        </w:rPr>
      </w:pPr>
      <w:r>
        <w:rPr>
          <w:sz w:val="24"/>
        </w:rPr>
        <w:t>Yeterliliği geliştiren kurum/kuruluş ve doğrulayan Sektör</w:t>
      </w:r>
      <w:r>
        <w:rPr>
          <w:spacing w:val="-3"/>
          <w:sz w:val="24"/>
        </w:rPr>
        <w:t xml:space="preserve"> </w:t>
      </w:r>
      <w:r>
        <w:rPr>
          <w:sz w:val="24"/>
        </w:rPr>
        <w:t>Komitesi.</w:t>
      </w:r>
    </w:p>
    <w:p w:rsidR="00E9023A" w:rsidRDefault="00E9023A">
      <w:pPr>
        <w:pStyle w:val="GvdeMetni"/>
        <w:rPr>
          <w:sz w:val="26"/>
        </w:rPr>
      </w:pPr>
    </w:p>
    <w:p w:rsidR="00E9023A" w:rsidRDefault="00E9023A">
      <w:pPr>
        <w:pStyle w:val="GvdeMetni"/>
        <w:spacing w:before="11"/>
        <w:rPr>
          <w:sz w:val="21"/>
        </w:rPr>
      </w:pPr>
    </w:p>
    <w:p w:rsidR="00E9023A" w:rsidRDefault="004D2791">
      <w:pPr>
        <w:spacing w:line="360" w:lineRule="auto"/>
        <w:ind w:left="758" w:right="760"/>
        <w:jc w:val="both"/>
        <w:rPr>
          <w:sz w:val="24"/>
        </w:rPr>
      </w:pPr>
      <w:r>
        <w:rPr>
          <w:sz w:val="24"/>
        </w:rPr>
        <w:t>Ulusal yeterlilikler ulusal meslek standartları ve/veya uluslararası meslek standartları esas alınarak oluşturulur.</w:t>
      </w:r>
    </w:p>
    <w:p w:rsidR="00E9023A" w:rsidRDefault="00E9023A">
      <w:pPr>
        <w:pStyle w:val="GvdeMetni"/>
        <w:spacing w:before="1"/>
        <w:rPr>
          <w:sz w:val="36"/>
        </w:rPr>
      </w:pPr>
    </w:p>
    <w:p w:rsidR="00E9023A" w:rsidRDefault="004D2791">
      <w:pPr>
        <w:ind w:left="758"/>
        <w:jc w:val="both"/>
        <w:rPr>
          <w:sz w:val="24"/>
        </w:rPr>
      </w:pPr>
      <w:r>
        <w:rPr>
          <w:sz w:val="24"/>
        </w:rPr>
        <w:t>Ulusal yeterlilikler;</w:t>
      </w:r>
    </w:p>
    <w:p w:rsidR="00E9023A" w:rsidRDefault="004D2791">
      <w:pPr>
        <w:pStyle w:val="ListeParagraf"/>
        <w:numPr>
          <w:ilvl w:val="0"/>
          <w:numId w:val="14"/>
        </w:numPr>
        <w:tabs>
          <w:tab w:val="left" w:pos="1826"/>
          <w:tab w:val="left" w:pos="1827"/>
        </w:tabs>
        <w:spacing w:before="137"/>
        <w:ind w:hanging="361"/>
        <w:rPr>
          <w:sz w:val="24"/>
        </w:rPr>
      </w:pPr>
      <w:r>
        <w:rPr>
          <w:sz w:val="24"/>
        </w:rPr>
        <w:t>Örgün ve yaygın eğitim ve öğretim</w:t>
      </w:r>
      <w:r>
        <w:rPr>
          <w:spacing w:val="2"/>
          <w:sz w:val="24"/>
        </w:rPr>
        <w:t xml:space="preserve"> </w:t>
      </w:r>
      <w:r>
        <w:rPr>
          <w:sz w:val="24"/>
        </w:rPr>
        <w:t>kurumları,</w:t>
      </w:r>
    </w:p>
    <w:p w:rsidR="00E9023A" w:rsidRDefault="004D2791">
      <w:pPr>
        <w:pStyle w:val="ListeParagraf"/>
        <w:numPr>
          <w:ilvl w:val="0"/>
          <w:numId w:val="14"/>
        </w:numPr>
        <w:tabs>
          <w:tab w:val="left" w:pos="1826"/>
          <w:tab w:val="left" w:pos="1827"/>
        </w:tabs>
        <w:spacing w:before="140"/>
        <w:ind w:hanging="361"/>
        <w:rPr>
          <w:sz w:val="24"/>
        </w:rPr>
      </w:pPr>
      <w:r>
        <w:rPr>
          <w:sz w:val="24"/>
        </w:rPr>
        <w:t>Yetkilendirilmiş belgelendirme</w:t>
      </w:r>
      <w:r>
        <w:rPr>
          <w:spacing w:val="-3"/>
          <w:sz w:val="24"/>
        </w:rPr>
        <w:t xml:space="preserve"> </w:t>
      </w:r>
      <w:r>
        <w:rPr>
          <w:sz w:val="24"/>
        </w:rPr>
        <w:t>kuruluşları,</w:t>
      </w:r>
    </w:p>
    <w:p w:rsidR="00E9023A" w:rsidRDefault="004D2791">
      <w:pPr>
        <w:pStyle w:val="ListeParagraf"/>
        <w:numPr>
          <w:ilvl w:val="0"/>
          <w:numId w:val="14"/>
        </w:numPr>
        <w:tabs>
          <w:tab w:val="left" w:pos="1826"/>
          <w:tab w:val="left" w:pos="1827"/>
        </w:tabs>
        <w:spacing w:before="136"/>
        <w:ind w:hanging="361"/>
        <w:rPr>
          <w:sz w:val="24"/>
        </w:rPr>
      </w:pPr>
      <w:r>
        <w:rPr>
          <w:sz w:val="24"/>
        </w:rPr>
        <w:t>Kuruma yetkilendirme ön başvurusunda bulunmuş</w:t>
      </w:r>
      <w:r>
        <w:rPr>
          <w:spacing w:val="-2"/>
          <w:sz w:val="24"/>
        </w:rPr>
        <w:t xml:space="preserve"> </w:t>
      </w:r>
      <w:r>
        <w:rPr>
          <w:sz w:val="24"/>
        </w:rPr>
        <w:t>kuruluşlar,</w:t>
      </w:r>
    </w:p>
    <w:p w:rsidR="00E9023A" w:rsidRDefault="004D2791">
      <w:pPr>
        <w:pStyle w:val="ListeParagraf"/>
        <w:numPr>
          <w:ilvl w:val="0"/>
          <w:numId w:val="14"/>
        </w:numPr>
        <w:tabs>
          <w:tab w:val="left" w:pos="1826"/>
          <w:tab w:val="left" w:pos="1827"/>
        </w:tabs>
        <w:spacing w:before="140"/>
        <w:ind w:hanging="361"/>
        <w:rPr>
          <w:sz w:val="24"/>
        </w:rPr>
      </w:pPr>
      <w:r>
        <w:rPr>
          <w:sz w:val="24"/>
        </w:rPr>
        <w:t>Ulusal meslek standardı hazırlamış</w:t>
      </w:r>
      <w:r>
        <w:rPr>
          <w:spacing w:val="-1"/>
          <w:sz w:val="24"/>
        </w:rPr>
        <w:t xml:space="preserve"> </w:t>
      </w:r>
      <w:r>
        <w:rPr>
          <w:sz w:val="24"/>
        </w:rPr>
        <w:t>kuruluşlar,</w:t>
      </w:r>
    </w:p>
    <w:p w:rsidR="00E9023A" w:rsidRDefault="004D2791">
      <w:pPr>
        <w:pStyle w:val="ListeParagraf"/>
        <w:numPr>
          <w:ilvl w:val="0"/>
          <w:numId w:val="14"/>
        </w:numPr>
        <w:tabs>
          <w:tab w:val="left" w:pos="1826"/>
          <w:tab w:val="left" w:pos="1827"/>
        </w:tabs>
        <w:spacing w:before="137"/>
        <w:ind w:hanging="361"/>
        <w:rPr>
          <w:sz w:val="24"/>
        </w:rPr>
      </w:pPr>
      <w:r>
        <w:rPr>
          <w:sz w:val="24"/>
        </w:rPr>
        <w:t>Meslek kuruluşları ile bunların müşterek çalışmasıyla</w:t>
      </w:r>
      <w:r>
        <w:rPr>
          <w:spacing w:val="-5"/>
          <w:sz w:val="24"/>
        </w:rPr>
        <w:t xml:space="preserve"> </w:t>
      </w:r>
      <w:r>
        <w:rPr>
          <w:sz w:val="24"/>
        </w:rPr>
        <w:t>oluşturulur.</w:t>
      </w:r>
    </w:p>
    <w:p w:rsidR="00E9023A" w:rsidRDefault="00E9023A">
      <w:pPr>
        <w:rPr>
          <w:sz w:val="24"/>
        </w:rPr>
        <w:sectPr w:rsidR="00E9023A">
          <w:pgSz w:w="11910" w:h="16840"/>
          <w:pgMar w:top="1000" w:right="660" w:bottom="740" w:left="660" w:header="569" w:footer="554" w:gutter="0"/>
          <w:cols w:space="708"/>
        </w:sectPr>
      </w:pPr>
    </w:p>
    <w:p w:rsidR="00E9023A" w:rsidRDefault="004D2791">
      <w:pPr>
        <w:spacing w:before="144"/>
        <w:ind w:left="1607" w:right="1607"/>
        <w:jc w:val="center"/>
        <w:rPr>
          <w:b/>
          <w:sz w:val="24"/>
        </w:rPr>
      </w:pPr>
      <w:r>
        <w:rPr>
          <w:b/>
          <w:sz w:val="24"/>
        </w:rPr>
        <w:lastRenderedPageBreak/>
        <w:t>12UY0050-3 PANEL KALIPÇI ULUSAL YETERLİLİĞİ</w:t>
      </w:r>
    </w:p>
    <w:p w:rsidR="00E9023A" w:rsidRDefault="00E9023A">
      <w:pPr>
        <w:pStyle w:val="GvdeMetni"/>
        <w:spacing w:before="3"/>
        <w:rPr>
          <w:b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84"/>
        <w:gridCol w:w="5598"/>
      </w:tblGrid>
      <w:tr w:rsidR="00E9023A">
        <w:trPr>
          <w:trHeight w:val="453"/>
        </w:trPr>
        <w:tc>
          <w:tcPr>
            <w:tcW w:w="567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YETERLİLİĞİN ADI</w:t>
            </w:r>
          </w:p>
        </w:tc>
        <w:tc>
          <w:tcPr>
            <w:tcW w:w="5598" w:type="dxa"/>
          </w:tcPr>
          <w:p w:rsidR="00E9023A" w:rsidRDefault="004D2791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Pa</w:t>
            </w:r>
            <w:r>
              <w:rPr>
                <w:sz w:val="24"/>
              </w:rPr>
              <w:t>nel Kalıpçı</w:t>
            </w:r>
          </w:p>
        </w:tc>
      </w:tr>
      <w:tr w:rsidR="00E9023A">
        <w:trPr>
          <w:trHeight w:val="453"/>
        </w:trPr>
        <w:tc>
          <w:tcPr>
            <w:tcW w:w="567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598" w:type="dxa"/>
          </w:tcPr>
          <w:p w:rsidR="00E9023A" w:rsidRDefault="004D2791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12UY0050-3</w:t>
            </w:r>
          </w:p>
        </w:tc>
      </w:tr>
      <w:tr w:rsidR="00E9023A">
        <w:trPr>
          <w:trHeight w:val="455"/>
        </w:trPr>
        <w:tc>
          <w:tcPr>
            <w:tcW w:w="567" w:type="dxa"/>
            <w:shd w:val="clear" w:color="auto" w:fill="C5D9F0"/>
          </w:tcPr>
          <w:p w:rsidR="00E9023A" w:rsidRDefault="004D2791">
            <w:pPr>
              <w:pStyle w:val="TableParagraph"/>
              <w:spacing w:before="87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spacing w:before="8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598" w:type="dxa"/>
          </w:tcPr>
          <w:p w:rsidR="00E9023A" w:rsidRDefault="004D2791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023A">
        <w:trPr>
          <w:trHeight w:val="551"/>
        </w:trPr>
        <w:tc>
          <w:tcPr>
            <w:tcW w:w="567" w:type="dxa"/>
            <w:shd w:val="clear" w:color="auto" w:fill="C5D9F0"/>
          </w:tcPr>
          <w:p w:rsidR="00E9023A" w:rsidRDefault="004D2791">
            <w:pPr>
              <w:pStyle w:val="TableParagraph"/>
              <w:spacing w:before="133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ULUSLARARASI</w:t>
            </w:r>
          </w:p>
          <w:p w:rsidR="00E9023A" w:rsidRDefault="004D2791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SINIFLANDIRMADAKİ YERİ</w:t>
            </w:r>
          </w:p>
        </w:tc>
        <w:tc>
          <w:tcPr>
            <w:tcW w:w="5598" w:type="dxa"/>
          </w:tcPr>
          <w:p w:rsidR="00E9023A" w:rsidRDefault="004D2791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ISCO08–7114</w:t>
            </w:r>
          </w:p>
        </w:tc>
      </w:tr>
      <w:tr w:rsidR="00E9023A">
        <w:trPr>
          <w:trHeight w:val="453"/>
        </w:trPr>
        <w:tc>
          <w:tcPr>
            <w:tcW w:w="567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TÜR</w:t>
            </w:r>
          </w:p>
        </w:tc>
        <w:tc>
          <w:tcPr>
            <w:tcW w:w="5598" w:type="dxa"/>
          </w:tcPr>
          <w:p w:rsidR="00E9023A" w:rsidRDefault="004D2791">
            <w:pPr>
              <w:pStyle w:val="TableParagraph"/>
              <w:spacing w:before="8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9023A">
        <w:trPr>
          <w:trHeight w:val="453"/>
        </w:trPr>
        <w:tc>
          <w:tcPr>
            <w:tcW w:w="567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598" w:type="dxa"/>
          </w:tcPr>
          <w:p w:rsidR="00E9023A" w:rsidRDefault="004D2791">
            <w:pPr>
              <w:pStyle w:val="TableParagraph"/>
              <w:spacing w:before="8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9023A">
        <w:trPr>
          <w:trHeight w:val="455"/>
        </w:trPr>
        <w:tc>
          <w:tcPr>
            <w:tcW w:w="567" w:type="dxa"/>
            <w:vMerge w:val="restart"/>
            <w:shd w:val="clear" w:color="auto" w:fill="C5D9F0"/>
          </w:tcPr>
          <w:p w:rsidR="00E9023A" w:rsidRDefault="00E9023A">
            <w:pPr>
              <w:pStyle w:val="TableParagraph"/>
              <w:ind w:left="0"/>
              <w:rPr>
                <w:b/>
                <w:sz w:val="26"/>
              </w:rPr>
            </w:pPr>
          </w:p>
          <w:p w:rsidR="00E9023A" w:rsidRDefault="00E9023A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E9023A" w:rsidRDefault="004D2791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spacing w:before="8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598" w:type="dxa"/>
          </w:tcPr>
          <w:p w:rsidR="00E9023A" w:rsidRDefault="004D2791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30/05/2012</w:t>
            </w:r>
          </w:p>
        </w:tc>
      </w:tr>
      <w:tr w:rsidR="00E9023A">
        <w:trPr>
          <w:trHeight w:val="453"/>
        </w:trPr>
        <w:tc>
          <w:tcPr>
            <w:tcW w:w="567" w:type="dxa"/>
            <w:vMerge/>
            <w:tcBorders>
              <w:top w:val="nil"/>
            </w:tcBorders>
            <w:shd w:val="clear" w:color="auto" w:fill="C5D9F0"/>
          </w:tcPr>
          <w:p w:rsidR="00E9023A" w:rsidRDefault="00E9023A">
            <w:pPr>
              <w:rPr>
                <w:sz w:val="2"/>
                <w:szCs w:val="2"/>
              </w:rPr>
            </w:pP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598" w:type="dxa"/>
          </w:tcPr>
          <w:p w:rsidR="00E9023A" w:rsidRDefault="004D2791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</w:tr>
      <w:tr w:rsidR="00E9023A">
        <w:trPr>
          <w:trHeight w:val="453"/>
        </w:trPr>
        <w:tc>
          <w:tcPr>
            <w:tcW w:w="567" w:type="dxa"/>
            <w:vMerge/>
            <w:tcBorders>
              <w:top w:val="nil"/>
            </w:tcBorders>
            <w:shd w:val="clear" w:color="auto" w:fill="C5D9F0"/>
          </w:tcPr>
          <w:p w:rsidR="00E9023A" w:rsidRDefault="00E9023A">
            <w:pPr>
              <w:rPr>
                <w:sz w:val="2"/>
                <w:szCs w:val="2"/>
              </w:rPr>
            </w:pP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spacing w:before="8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598" w:type="dxa"/>
          </w:tcPr>
          <w:p w:rsidR="00E9023A" w:rsidRDefault="004D2791">
            <w:pPr>
              <w:pStyle w:val="TableParagraph"/>
              <w:spacing w:before="8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9023A">
        <w:trPr>
          <w:trHeight w:val="1105"/>
        </w:trPr>
        <w:tc>
          <w:tcPr>
            <w:tcW w:w="567" w:type="dxa"/>
            <w:shd w:val="clear" w:color="auto" w:fill="C5D9F0"/>
          </w:tcPr>
          <w:p w:rsidR="00E9023A" w:rsidRDefault="00E9023A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E9023A" w:rsidRDefault="004D2791">
            <w:pPr>
              <w:pStyle w:val="TableParagraph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184" w:type="dxa"/>
            <w:shd w:val="clear" w:color="auto" w:fill="C5D9F0"/>
          </w:tcPr>
          <w:p w:rsidR="00E9023A" w:rsidRDefault="00E9023A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E9023A" w:rsidRDefault="004D2791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AMAÇ</w:t>
            </w:r>
          </w:p>
        </w:tc>
        <w:tc>
          <w:tcPr>
            <w:tcW w:w="5598" w:type="dxa"/>
          </w:tcPr>
          <w:p w:rsidR="00E9023A" w:rsidRDefault="004D2791">
            <w:pPr>
              <w:pStyle w:val="TableParagraph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Bu yeterlilik, Panel Kalıpçının sahip olması gereken bilgi, beceri ve yetkinliklerin belirlenmesi, ölçme- değerlendirme ve belgelendirilmesinin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</w:p>
          <w:p w:rsidR="00E9023A" w:rsidRDefault="004D279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amacıyla hazırlanmıştır</w:t>
            </w:r>
          </w:p>
        </w:tc>
      </w:tr>
      <w:tr w:rsidR="00E9023A">
        <w:trPr>
          <w:trHeight w:val="453"/>
        </w:trPr>
        <w:tc>
          <w:tcPr>
            <w:tcW w:w="567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782" w:type="dxa"/>
            <w:gridSpan w:val="2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YETERLİLİĞE KAYNAK TEŞKİL EDEN MESLEK STANDART(LAR)I</w:t>
            </w:r>
          </w:p>
        </w:tc>
      </w:tr>
      <w:tr w:rsidR="00E9023A">
        <w:trPr>
          <w:trHeight w:val="453"/>
        </w:trPr>
        <w:tc>
          <w:tcPr>
            <w:tcW w:w="10349" w:type="dxa"/>
            <w:gridSpan w:val="3"/>
          </w:tcPr>
          <w:p w:rsidR="00E9023A" w:rsidRDefault="004D2791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Panel Kalıpçı (Seviye 3) Ulusal Meslek Standardı 11UMS0176–3</w:t>
            </w:r>
          </w:p>
        </w:tc>
      </w:tr>
      <w:tr w:rsidR="00E9023A">
        <w:trPr>
          <w:trHeight w:val="455"/>
        </w:trPr>
        <w:tc>
          <w:tcPr>
            <w:tcW w:w="567" w:type="dxa"/>
            <w:shd w:val="clear" w:color="auto" w:fill="C5D9F0"/>
          </w:tcPr>
          <w:p w:rsidR="00E9023A" w:rsidRDefault="004D2791">
            <w:pPr>
              <w:pStyle w:val="TableParagraph"/>
              <w:spacing w:before="87"/>
              <w:ind w:left="0"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782" w:type="dxa"/>
            <w:gridSpan w:val="2"/>
            <w:shd w:val="clear" w:color="auto" w:fill="C5D9F0"/>
          </w:tcPr>
          <w:p w:rsidR="00E9023A" w:rsidRDefault="004D2791">
            <w:pPr>
              <w:pStyle w:val="TableParagraph"/>
              <w:spacing w:before="14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SINAVINA GİRİŞ ŞART(LAR)I</w:t>
            </w:r>
          </w:p>
        </w:tc>
      </w:tr>
      <w:tr w:rsidR="00E9023A">
        <w:trPr>
          <w:trHeight w:val="453"/>
        </w:trPr>
        <w:tc>
          <w:tcPr>
            <w:tcW w:w="10349" w:type="dxa"/>
            <w:gridSpan w:val="3"/>
          </w:tcPr>
          <w:p w:rsidR="00E9023A" w:rsidRDefault="00E9023A">
            <w:pPr>
              <w:pStyle w:val="TableParagraph"/>
              <w:ind w:left="0"/>
            </w:pPr>
          </w:p>
        </w:tc>
      </w:tr>
      <w:tr w:rsidR="00E9023A">
        <w:trPr>
          <w:trHeight w:val="453"/>
        </w:trPr>
        <w:tc>
          <w:tcPr>
            <w:tcW w:w="567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0"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782" w:type="dxa"/>
            <w:gridSpan w:val="2"/>
            <w:shd w:val="clear" w:color="auto" w:fill="C5D9F0"/>
          </w:tcPr>
          <w:p w:rsidR="00E9023A" w:rsidRDefault="004D2791">
            <w:pPr>
              <w:pStyle w:val="TableParagraph"/>
              <w:spacing w:before="14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YETERLİLİĞİN YAPISI</w:t>
            </w:r>
          </w:p>
        </w:tc>
      </w:tr>
      <w:tr w:rsidR="00E9023A">
        <w:trPr>
          <w:trHeight w:val="455"/>
        </w:trPr>
        <w:tc>
          <w:tcPr>
            <w:tcW w:w="10349" w:type="dxa"/>
            <w:gridSpan w:val="3"/>
            <w:shd w:val="clear" w:color="auto" w:fill="C5D9F0"/>
          </w:tcPr>
          <w:p w:rsidR="00E9023A" w:rsidRDefault="004D2791">
            <w:pPr>
              <w:pStyle w:val="TableParagraph"/>
              <w:spacing w:before="148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11-a) Zorunlu Birimler</w:t>
            </w:r>
          </w:p>
        </w:tc>
      </w:tr>
      <w:tr w:rsidR="00E9023A">
        <w:trPr>
          <w:trHeight w:val="551"/>
        </w:trPr>
        <w:tc>
          <w:tcPr>
            <w:tcW w:w="10349" w:type="dxa"/>
            <w:gridSpan w:val="3"/>
          </w:tcPr>
          <w:p w:rsidR="00E9023A" w:rsidRDefault="004D27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12UY0050-3/A1 İş Sağlığı ve Güvenliği</w:t>
            </w:r>
          </w:p>
          <w:p w:rsidR="00E9023A" w:rsidRDefault="004D279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12UY0050-3/A2 Panel Kalıp İşlemlerinin Yapılması</w:t>
            </w:r>
          </w:p>
        </w:tc>
      </w:tr>
      <w:tr w:rsidR="00E9023A">
        <w:trPr>
          <w:trHeight w:val="453"/>
        </w:trPr>
        <w:tc>
          <w:tcPr>
            <w:tcW w:w="10349" w:type="dxa"/>
            <w:gridSpan w:val="3"/>
            <w:shd w:val="clear" w:color="auto" w:fill="C5D9F0"/>
          </w:tcPr>
          <w:p w:rsidR="00E9023A" w:rsidRDefault="004D2791">
            <w:pPr>
              <w:pStyle w:val="TableParagraph"/>
              <w:spacing w:before="14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11-b) Seçmeli Birimler</w:t>
            </w:r>
          </w:p>
        </w:tc>
      </w:tr>
      <w:tr w:rsidR="00E9023A">
        <w:trPr>
          <w:trHeight w:val="453"/>
        </w:trPr>
        <w:tc>
          <w:tcPr>
            <w:tcW w:w="10349" w:type="dxa"/>
            <w:gridSpan w:val="3"/>
          </w:tcPr>
          <w:p w:rsidR="00E9023A" w:rsidRDefault="00E9023A">
            <w:pPr>
              <w:pStyle w:val="TableParagraph"/>
              <w:ind w:left="0"/>
            </w:pPr>
          </w:p>
        </w:tc>
      </w:tr>
      <w:tr w:rsidR="00E9023A">
        <w:trPr>
          <w:trHeight w:val="455"/>
        </w:trPr>
        <w:tc>
          <w:tcPr>
            <w:tcW w:w="10349" w:type="dxa"/>
            <w:gridSpan w:val="3"/>
            <w:shd w:val="clear" w:color="auto" w:fill="C5D9F0"/>
          </w:tcPr>
          <w:p w:rsidR="00E9023A" w:rsidRDefault="004D2791">
            <w:pPr>
              <w:pStyle w:val="TableParagraph"/>
              <w:spacing w:before="8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11-c) Birimlerin Gruplandırılma Alternatifleri ve İlave Öğrenme Çıktıları</w:t>
            </w:r>
          </w:p>
        </w:tc>
      </w:tr>
      <w:tr w:rsidR="00E9023A">
        <w:trPr>
          <w:trHeight w:val="453"/>
        </w:trPr>
        <w:tc>
          <w:tcPr>
            <w:tcW w:w="10349" w:type="dxa"/>
            <w:gridSpan w:val="3"/>
          </w:tcPr>
          <w:p w:rsidR="00E9023A" w:rsidRDefault="00E9023A">
            <w:pPr>
              <w:pStyle w:val="TableParagraph"/>
              <w:ind w:left="0"/>
            </w:pPr>
          </w:p>
        </w:tc>
      </w:tr>
      <w:tr w:rsidR="00E9023A">
        <w:trPr>
          <w:trHeight w:val="453"/>
        </w:trPr>
        <w:tc>
          <w:tcPr>
            <w:tcW w:w="567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0"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782" w:type="dxa"/>
            <w:gridSpan w:val="2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E9023A">
        <w:trPr>
          <w:trHeight w:val="2652"/>
        </w:trPr>
        <w:tc>
          <w:tcPr>
            <w:tcW w:w="10349" w:type="dxa"/>
            <w:gridSpan w:val="3"/>
          </w:tcPr>
          <w:p w:rsidR="00E9023A" w:rsidRDefault="004D2791">
            <w:pPr>
              <w:pStyle w:val="TableParagraph"/>
              <w:spacing w:line="276" w:lineRule="auto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Panel Kalıpçı (Seviye 3) Ulusal Yeterliliğine göre belgelendirme amacıyla yapılacak ölçme ve değerlendirme, gerekli çalışma şartlarının oluşturulduğu sınav ve belgelendirme merkezlerinde veya çalışma sahalarında, teorik ve uygulamalı sınav şeklinde olacakt</w:t>
            </w:r>
            <w:r>
              <w:rPr>
                <w:sz w:val="24"/>
              </w:rPr>
              <w:t>ır. Kişi yeterlilik birimlerini ayrı ayrı alabileceği gibi talep etmesi halinde hepsinin bir arada verilmesi de mümkündür.</w:t>
            </w:r>
          </w:p>
          <w:p w:rsidR="00E9023A" w:rsidRDefault="00E9023A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E9023A" w:rsidRDefault="004D2791">
            <w:pPr>
              <w:pStyle w:val="TableParagraph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>Teorik sınav dört seçenekli çoktan seçmeli sorular, doğru –yanlış ifade soruları ve boşluk doldurma sorularından oluşur. Ancak doğru- yanlış ifade soruları ile boşluk doldurma sorularının sayısı toplamı toplam soru sayısının ¼’ünü geçemez.</w:t>
            </w:r>
          </w:p>
        </w:tc>
      </w:tr>
    </w:tbl>
    <w:p w:rsidR="00E9023A" w:rsidRDefault="00E9023A">
      <w:pPr>
        <w:jc w:val="both"/>
        <w:rPr>
          <w:sz w:val="24"/>
        </w:rPr>
        <w:sectPr w:rsidR="00E9023A">
          <w:headerReference w:type="default" r:id="rId10"/>
          <w:footerReference w:type="default" r:id="rId11"/>
          <w:pgSz w:w="11910" w:h="16840"/>
          <w:pgMar w:top="1000" w:right="660" w:bottom="740" w:left="660" w:header="569" w:footer="554" w:gutter="0"/>
          <w:pgNumType w:start="1"/>
          <w:cols w:space="708"/>
        </w:sectPr>
      </w:pPr>
    </w:p>
    <w:p w:rsidR="00E9023A" w:rsidRDefault="00E9023A">
      <w:pPr>
        <w:pStyle w:val="GvdeMetni"/>
        <w:spacing w:before="1"/>
        <w:rPr>
          <w:b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84"/>
        <w:gridCol w:w="5598"/>
      </w:tblGrid>
      <w:tr w:rsidR="00E9023A">
        <w:trPr>
          <w:trHeight w:val="1034"/>
        </w:trPr>
        <w:tc>
          <w:tcPr>
            <w:tcW w:w="567" w:type="dxa"/>
            <w:shd w:val="clear" w:color="auto" w:fill="C5D9F0"/>
          </w:tcPr>
          <w:p w:rsidR="00E9023A" w:rsidRDefault="00E9023A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E9023A" w:rsidRDefault="004D2791">
            <w:pPr>
              <w:pStyle w:val="TableParagraph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184" w:type="dxa"/>
            <w:shd w:val="clear" w:color="auto" w:fill="C5D9F0"/>
          </w:tcPr>
          <w:p w:rsidR="00E9023A" w:rsidRDefault="00E9023A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E9023A" w:rsidRDefault="004D2791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BELGE GEÇERLİLİK SÜRESİ</w:t>
            </w:r>
          </w:p>
        </w:tc>
        <w:tc>
          <w:tcPr>
            <w:tcW w:w="5598" w:type="dxa"/>
          </w:tcPr>
          <w:p w:rsidR="00E9023A" w:rsidRDefault="00E9023A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E9023A" w:rsidRDefault="004D2791">
            <w:pPr>
              <w:pStyle w:val="TableParagraph"/>
              <w:tabs>
                <w:tab w:val="left" w:pos="1205"/>
                <w:tab w:val="left" w:pos="2397"/>
                <w:tab w:val="left" w:pos="3505"/>
                <w:tab w:val="left" w:pos="4268"/>
              </w:tabs>
              <w:ind w:right="78"/>
              <w:rPr>
                <w:sz w:val="24"/>
              </w:rPr>
            </w:pPr>
            <w:r>
              <w:rPr>
                <w:sz w:val="24"/>
              </w:rPr>
              <w:t>Yeterlilik</w:t>
            </w:r>
            <w:r>
              <w:rPr>
                <w:sz w:val="24"/>
              </w:rPr>
              <w:tab/>
              <w:t>belgesinin</w:t>
            </w:r>
            <w:r>
              <w:rPr>
                <w:sz w:val="24"/>
              </w:rPr>
              <w:tab/>
              <w:t>geçerlilik</w:t>
            </w:r>
            <w:r>
              <w:rPr>
                <w:sz w:val="24"/>
              </w:rPr>
              <w:tab/>
              <w:t>süresi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düzenlendiği </w:t>
            </w:r>
            <w:r>
              <w:rPr>
                <w:sz w:val="24"/>
              </w:rPr>
              <w:t>tarihten itibaren 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yıldır.</w:t>
            </w:r>
          </w:p>
        </w:tc>
      </w:tr>
      <w:tr w:rsidR="00E9023A">
        <w:trPr>
          <w:trHeight w:val="1307"/>
        </w:trPr>
        <w:tc>
          <w:tcPr>
            <w:tcW w:w="567" w:type="dxa"/>
            <w:shd w:val="clear" w:color="auto" w:fill="C5D9F0"/>
          </w:tcPr>
          <w:p w:rsidR="00E9023A" w:rsidRDefault="00E9023A">
            <w:pPr>
              <w:pStyle w:val="TableParagraph"/>
              <w:ind w:left="0"/>
              <w:rPr>
                <w:b/>
                <w:sz w:val="26"/>
              </w:rPr>
            </w:pPr>
          </w:p>
          <w:p w:rsidR="00E9023A" w:rsidRDefault="004D2791">
            <w:pPr>
              <w:pStyle w:val="TableParagraph"/>
              <w:spacing w:before="213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184" w:type="dxa"/>
            <w:shd w:val="clear" w:color="auto" w:fill="C5D9F0"/>
          </w:tcPr>
          <w:p w:rsidR="00E9023A" w:rsidRDefault="00E9023A">
            <w:pPr>
              <w:pStyle w:val="TableParagraph"/>
              <w:ind w:left="0"/>
              <w:rPr>
                <w:b/>
                <w:sz w:val="26"/>
              </w:rPr>
            </w:pPr>
          </w:p>
          <w:p w:rsidR="00E9023A" w:rsidRDefault="004D2791">
            <w:pPr>
              <w:pStyle w:val="TableParagraph"/>
              <w:spacing w:before="213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GÖZETİM SIKLIĞI</w:t>
            </w:r>
          </w:p>
        </w:tc>
        <w:tc>
          <w:tcPr>
            <w:tcW w:w="5598" w:type="dxa"/>
          </w:tcPr>
          <w:p w:rsidR="00E9023A" w:rsidRDefault="004D2791">
            <w:pPr>
              <w:pStyle w:val="TableParagraph"/>
              <w:spacing w:before="231"/>
              <w:ind w:right="75" w:firstLine="60"/>
              <w:jc w:val="both"/>
              <w:rPr>
                <w:sz w:val="24"/>
              </w:rPr>
            </w:pPr>
            <w:r>
              <w:rPr>
                <w:sz w:val="24"/>
              </w:rPr>
              <w:t>Belgeli kişinin yeterliliğinin devam ettiğini tespit etmek amacıyla belgenin geçerlilik süresi içerisinde en az bir kez performans izleme raporu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hazırlanır.</w:t>
            </w:r>
          </w:p>
        </w:tc>
      </w:tr>
      <w:tr w:rsidR="00E9023A">
        <w:trPr>
          <w:trHeight w:val="3475"/>
        </w:trPr>
        <w:tc>
          <w:tcPr>
            <w:tcW w:w="567" w:type="dxa"/>
            <w:shd w:val="clear" w:color="auto" w:fill="C5D9F0"/>
          </w:tcPr>
          <w:p w:rsidR="00E9023A" w:rsidRDefault="00E9023A">
            <w:pPr>
              <w:pStyle w:val="TableParagraph"/>
              <w:ind w:left="0"/>
              <w:rPr>
                <w:b/>
                <w:sz w:val="26"/>
              </w:rPr>
            </w:pPr>
          </w:p>
          <w:p w:rsidR="00E9023A" w:rsidRDefault="00E9023A">
            <w:pPr>
              <w:pStyle w:val="TableParagraph"/>
              <w:ind w:left="0"/>
              <w:rPr>
                <w:b/>
                <w:sz w:val="26"/>
              </w:rPr>
            </w:pPr>
          </w:p>
          <w:p w:rsidR="00E9023A" w:rsidRDefault="00E9023A">
            <w:pPr>
              <w:pStyle w:val="TableParagraph"/>
              <w:ind w:left="0"/>
              <w:rPr>
                <w:b/>
                <w:sz w:val="26"/>
              </w:rPr>
            </w:pPr>
          </w:p>
          <w:p w:rsidR="00E9023A" w:rsidRDefault="00E9023A">
            <w:pPr>
              <w:pStyle w:val="TableParagraph"/>
              <w:ind w:left="0"/>
              <w:rPr>
                <w:b/>
                <w:sz w:val="26"/>
              </w:rPr>
            </w:pPr>
          </w:p>
          <w:p w:rsidR="00E9023A" w:rsidRDefault="00E9023A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:rsidR="00E9023A" w:rsidRDefault="004D2791">
            <w:pPr>
              <w:pStyle w:val="TableParagraph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184" w:type="dxa"/>
            <w:shd w:val="clear" w:color="auto" w:fill="C5D9F0"/>
          </w:tcPr>
          <w:p w:rsidR="00E9023A" w:rsidRDefault="00E9023A">
            <w:pPr>
              <w:pStyle w:val="TableParagraph"/>
              <w:ind w:left="0"/>
              <w:rPr>
                <w:b/>
                <w:sz w:val="26"/>
              </w:rPr>
            </w:pPr>
          </w:p>
          <w:p w:rsidR="00E9023A" w:rsidRDefault="00E9023A">
            <w:pPr>
              <w:pStyle w:val="TableParagraph"/>
              <w:ind w:left="0"/>
              <w:rPr>
                <w:b/>
                <w:sz w:val="26"/>
              </w:rPr>
            </w:pPr>
          </w:p>
          <w:p w:rsidR="00E9023A" w:rsidRDefault="00E9023A">
            <w:pPr>
              <w:pStyle w:val="TableParagraph"/>
              <w:ind w:left="0"/>
              <w:rPr>
                <w:b/>
                <w:sz w:val="26"/>
              </w:rPr>
            </w:pPr>
          </w:p>
          <w:p w:rsidR="00E9023A" w:rsidRDefault="00E9023A">
            <w:pPr>
              <w:pStyle w:val="TableParagraph"/>
              <w:spacing w:before="10"/>
              <w:ind w:left="0"/>
              <w:rPr>
                <w:b/>
                <w:sz w:val="36"/>
              </w:rPr>
            </w:pPr>
          </w:p>
          <w:p w:rsidR="00E9023A" w:rsidRDefault="004D2791">
            <w:pPr>
              <w:pStyle w:val="TableParagraph"/>
              <w:ind w:right="664"/>
              <w:rPr>
                <w:b/>
                <w:sz w:val="24"/>
              </w:rPr>
            </w:pPr>
            <w:r>
              <w:rPr>
                <w:b/>
                <w:sz w:val="24"/>
              </w:rPr>
              <w:t>BELGE YENİLEMEDE UYGULANACAK ÖLÇME DEĞERLENDİRME YÖNTEMİ</w:t>
            </w:r>
          </w:p>
        </w:tc>
        <w:tc>
          <w:tcPr>
            <w:tcW w:w="5598" w:type="dxa"/>
          </w:tcPr>
          <w:p w:rsidR="00E9023A" w:rsidRDefault="004D2791">
            <w:pPr>
              <w:pStyle w:val="TableParagraph"/>
              <w:spacing w:before="231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Belgenin iptalini gerektirecek bir durum oluşmaması ve belge geçerlilik süresi boyunca kişi ile ilgili belgelendirme kuruluşuna performansa ilişkin şikâyet gelmemiş olması durumunda panel kalıpçı fii</w:t>
            </w:r>
            <w:r>
              <w:rPr>
                <w:sz w:val="24"/>
              </w:rPr>
              <w:t>li olarak toplam 18 ay çalıştığını belgelendirdiğinde, belgenin süresi 5 yıl daha uzatılır.</w:t>
            </w:r>
          </w:p>
          <w:p w:rsidR="00E9023A" w:rsidRDefault="004D2791">
            <w:pPr>
              <w:pStyle w:val="TableParagraph"/>
              <w:spacing w:before="1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Çalıştığını belgeleyemeyen kişiler, uygulama sınavına alınır ve başarılı olan adayların belgesi 5 yıl daha uzatılır.</w:t>
            </w:r>
          </w:p>
          <w:p w:rsidR="00E9023A" w:rsidRDefault="004D2791">
            <w:pPr>
              <w:pStyle w:val="TableParagraph"/>
              <w:spacing w:line="242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Uzatma süresi bittikten sonra (ilk sınavın yapı</w:t>
            </w:r>
            <w:r>
              <w:rPr>
                <w:sz w:val="24"/>
              </w:rPr>
              <w:t>ldığı tarihten 10 yıl sonra) teorik ve uygulamalı sınav yapılır.</w:t>
            </w:r>
          </w:p>
        </w:tc>
      </w:tr>
      <w:tr w:rsidR="00E9023A">
        <w:trPr>
          <w:trHeight w:val="551"/>
        </w:trPr>
        <w:tc>
          <w:tcPr>
            <w:tcW w:w="567" w:type="dxa"/>
            <w:shd w:val="clear" w:color="auto" w:fill="C5D9F0"/>
          </w:tcPr>
          <w:p w:rsidR="00E9023A" w:rsidRDefault="004D2791">
            <w:pPr>
              <w:pStyle w:val="TableParagraph"/>
              <w:spacing w:before="135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 GELİŞTİREN</w:t>
            </w:r>
          </w:p>
          <w:p w:rsidR="00E9023A" w:rsidRDefault="004D2791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KURULUŞ(LAR)</w:t>
            </w:r>
          </w:p>
        </w:tc>
        <w:tc>
          <w:tcPr>
            <w:tcW w:w="5598" w:type="dxa"/>
          </w:tcPr>
          <w:p w:rsidR="00E9023A" w:rsidRDefault="004D2791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İNTES</w:t>
            </w:r>
          </w:p>
        </w:tc>
      </w:tr>
      <w:tr w:rsidR="00E9023A">
        <w:trPr>
          <w:trHeight w:val="551"/>
        </w:trPr>
        <w:tc>
          <w:tcPr>
            <w:tcW w:w="567" w:type="dxa"/>
            <w:shd w:val="clear" w:color="auto" w:fill="C5D9F0"/>
          </w:tcPr>
          <w:p w:rsidR="00E9023A" w:rsidRDefault="004D2791">
            <w:pPr>
              <w:pStyle w:val="TableParagraph"/>
              <w:spacing w:before="135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spacing w:line="276" w:lineRule="exact"/>
              <w:ind w:right="59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 DOĞRULAYAN SEKTÖR KOMİTESİ</w:t>
            </w:r>
          </w:p>
        </w:tc>
        <w:tc>
          <w:tcPr>
            <w:tcW w:w="5598" w:type="dxa"/>
          </w:tcPr>
          <w:p w:rsidR="00E9023A" w:rsidRDefault="004D2791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İnşaat Sektör Komitesi</w:t>
            </w:r>
          </w:p>
        </w:tc>
      </w:tr>
      <w:tr w:rsidR="00E9023A">
        <w:trPr>
          <w:trHeight w:val="554"/>
        </w:trPr>
        <w:tc>
          <w:tcPr>
            <w:tcW w:w="567" w:type="dxa"/>
            <w:shd w:val="clear" w:color="auto" w:fill="C5D9F0"/>
          </w:tcPr>
          <w:p w:rsidR="00E9023A" w:rsidRDefault="004D2791">
            <w:pPr>
              <w:pStyle w:val="TableParagraph"/>
              <w:spacing w:before="135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spacing w:before="2" w:line="276" w:lineRule="exact"/>
              <w:ind w:right="32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598" w:type="dxa"/>
          </w:tcPr>
          <w:p w:rsidR="00E9023A" w:rsidRDefault="004D2791">
            <w:pPr>
              <w:pStyle w:val="TableParagraph"/>
              <w:spacing w:before="130"/>
              <w:rPr>
                <w:sz w:val="24"/>
              </w:rPr>
            </w:pPr>
            <w:r>
              <w:rPr>
                <w:sz w:val="24"/>
              </w:rPr>
              <w:t>30/05/2012 – 2012/43</w:t>
            </w:r>
          </w:p>
        </w:tc>
      </w:tr>
    </w:tbl>
    <w:p w:rsidR="00E9023A" w:rsidRDefault="00E9023A">
      <w:pPr>
        <w:rPr>
          <w:sz w:val="24"/>
        </w:rPr>
        <w:sectPr w:rsidR="00E9023A">
          <w:pgSz w:w="11910" w:h="16840"/>
          <w:pgMar w:top="1000" w:right="660" w:bottom="740" w:left="660" w:header="569" w:footer="554" w:gutter="0"/>
          <w:cols w:space="708"/>
        </w:sectPr>
      </w:pPr>
    </w:p>
    <w:p w:rsidR="00E9023A" w:rsidRDefault="004D2791">
      <w:pPr>
        <w:spacing w:before="116"/>
        <w:ind w:left="1607" w:right="1607"/>
        <w:jc w:val="center"/>
        <w:rPr>
          <w:b/>
          <w:sz w:val="24"/>
        </w:rPr>
      </w:pPr>
      <w:r>
        <w:rPr>
          <w:b/>
          <w:sz w:val="24"/>
        </w:rPr>
        <w:lastRenderedPageBreak/>
        <w:t>12UY0050-3/A1 İŞ SAĞLIĞI VE GÜVENLİĞİ YETERLİLİK BİRİMİ</w:t>
      </w:r>
    </w:p>
    <w:p w:rsidR="00E9023A" w:rsidRDefault="00E9023A">
      <w:pPr>
        <w:pStyle w:val="GvdeMetni"/>
        <w:spacing w:before="8"/>
        <w:rPr>
          <w:b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84"/>
        <w:gridCol w:w="5598"/>
      </w:tblGrid>
      <w:tr w:rsidR="00E9023A">
        <w:trPr>
          <w:trHeight w:val="453"/>
        </w:trPr>
        <w:tc>
          <w:tcPr>
            <w:tcW w:w="567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598" w:type="dxa"/>
          </w:tcPr>
          <w:p w:rsidR="00E9023A" w:rsidRDefault="004D2791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İş Sağlığı ve Güvenliği</w:t>
            </w:r>
          </w:p>
        </w:tc>
      </w:tr>
      <w:tr w:rsidR="00E9023A">
        <w:trPr>
          <w:trHeight w:val="455"/>
        </w:trPr>
        <w:tc>
          <w:tcPr>
            <w:tcW w:w="567" w:type="dxa"/>
            <w:shd w:val="clear" w:color="auto" w:fill="C5D9F0"/>
          </w:tcPr>
          <w:p w:rsidR="00E9023A" w:rsidRDefault="004D2791">
            <w:pPr>
              <w:pStyle w:val="TableParagraph"/>
              <w:spacing w:before="87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spacing w:before="8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598" w:type="dxa"/>
          </w:tcPr>
          <w:p w:rsidR="00E9023A" w:rsidRDefault="004D2791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12UY0050-3/A1</w:t>
            </w:r>
          </w:p>
        </w:tc>
      </w:tr>
      <w:tr w:rsidR="00E9023A">
        <w:trPr>
          <w:trHeight w:val="453"/>
        </w:trPr>
        <w:tc>
          <w:tcPr>
            <w:tcW w:w="567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598" w:type="dxa"/>
          </w:tcPr>
          <w:p w:rsidR="00E9023A" w:rsidRDefault="004D2791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023A">
        <w:trPr>
          <w:trHeight w:val="453"/>
        </w:trPr>
        <w:tc>
          <w:tcPr>
            <w:tcW w:w="567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598" w:type="dxa"/>
          </w:tcPr>
          <w:p w:rsidR="00E9023A" w:rsidRDefault="004D2791">
            <w:pPr>
              <w:pStyle w:val="TableParagraph"/>
              <w:spacing w:before="8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9023A">
        <w:trPr>
          <w:trHeight w:val="455"/>
        </w:trPr>
        <w:tc>
          <w:tcPr>
            <w:tcW w:w="567" w:type="dxa"/>
            <w:vMerge w:val="restart"/>
            <w:shd w:val="clear" w:color="auto" w:fill="C5D9F0"/>
          </w:tcPr>
          <w:p w:rsidR="00E9023A" w:rsidRDefault="00E9023A">
            <w:pPr>
              <w:pStyle w:val="TableParagraph"/>
              <w:ind w:left="0"/>
              <w:rPr>
                <w:b/>
                <w:sz w:val="26"/>
              </w:rPr>
            </w:pPr>
          </w:p>
          <w:p w:rsidR="00E9023A" w:rsidRDefault="00E9023A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E9023A" w:rsidRDefault="004D2791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spacing w:before="8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598" w:type="dxa"/>
          </w:tcPr>
          <w:p w:rsidR="00E9023A" w:rsidRDefault="004D2791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30/05/2012</w:t>
            </w:r>
          </w:p>
        </w:tc>
      </w:tr>
      <w:tr w:rsidR="00E9023A">
        <w:trPr>
          <w:trHeight w:val="453"/>
        </w:trPr>
        <w:tc>
          <w:tcPr>
            <w:tcW w:w="567" w:type="dxa"/>
            <w:vMerge/>
            <w:tcBorders>
              <w:top w:val="nil"/>
            </w:tcBorders>
            <w:shd w:val="clear" w:color="auto" w:fill="C5D9F0"/>
          </w:tcPr>
          <w:p w:rsidR="00E9023A" w:rsidRDefault="00E9023A">
            <w:pPr>
              <w:rPr>
                <w:sz w:val="2"/>
                <w:szCs w:val="2"/>
              </w:rPr>
            </w:pP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598" w:type="dxa"/>
          </w:tcPr>
          <w:p w:rsidR="00E9023A" w:rsidRDefault="004D2791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</w:tr>
      <w:tr w:rsidR="00E9023A">
        <w:trPr>
          <w:trHeight w:val="453"/>
        </w:trPr>
        <w:tc>
          <w:tcPr>
            <w:tcW w:w="567" w:type="dxa"/>
            <w:vMerge/>
            <w:tcBorders>
              <w:top w:val="nil"/>
            </w:tcBorders>
            <w:shd w:val="clear" w:color="auto" w:fill="C5D9F0"/>
          </w:tcPr>
          <w:p w:rsidR="00E9023A" w:rsidRDefault="00E9023A">
            <w:pPr>
              <w:rPr>
                <w:sz w:val="2"/>
                <w:szCs w:val="2"/>
              </w:rPr>
            </w:pP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598" w:type="dxa"/>
          </w:tcPr>
          <w:p w:rsidR="00E9023A" w:rsidRDefault="004D2791">
            <w:pPr>
              <w:pStyle w:val="TableParagraph"/>
              <w:spacing w:before="8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9023A">
        <w:trPr>
          <w:trHeight w:val="455"/>
        </w:trPr>
        <w:tc>
          <w:tcPr>
            <w:tcW w:w="567" w:type="dxa"/>
            <w:shd w:val="clear" w:color="auto" w:fill="C5D9F0"/>
          </w:tcPr>
          <w:p w:rsidR="00E9023A" w:rsidRDefault="004D2791">
            <w:pPr>
              <w:pStyle w:val="TableParagraph"/>
              <w:spacing w:before="87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82" w:type="dxa"/>
            <w:gridSpan w:val="2"/>
            <w:shd w:val="clear" w:color="auto" w:fill="C5D9F0"/>
          </w:tcPr>
          <w:p w:rsidR="00E9023A" w:rsidRDefault="004D2791">
            <w:pPr>
              <w:pStyle w:val="TableParagraph"/>
              <w:spacing w:before="8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E9023A">
        <w:trPr>
          <w:trHeight w:val="453"/>
        </w:trPr>
        <w:tc>
          <w:tcPr>
            <w:tcW w:w="10349" w:type="dxa"/>
            <w:gridSpan w:val="3"/>
          </w:tcPr>
          <w:p w:rsidR="00E9023A" w:rsidRDefault="004D2791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Panel Kalıpçı (Seviye 3) Ulusal Meslek Standardı 11UMS0176–3</w:t>
            </w:r>
          </w:p>
        </w:tc>
      </w:tr>
      <w:tr w:rsidR="00E9023A">
        <w:trPr>
          <w:trHeight w:val="453"/>
        </w:trPr>
        <w:tc>
          <w:tcPr>
            <w:tcW w:w="567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82" w:type="dxa"/>
            <w:gridSpan w:val="2"/>
            <w:shd w:val="clear" w:color="auto" w:fill="C5D9F0"/>
          </w:tcPr>
          <w:p w:rsidR="00E9023A" w:rsidRDefault="004D2791">
            <w:pPr>
              <w:pStyle w:val="TableParagraph"/>
              <w:spacing w:before="14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E9023A">
        <w:trPr>
          <w:trHeight w:val="5484"/>
        </w:trPr>
        <w:tc>
          <w:tcPr>
            <w:tcW w:w="10349" w:type="dxa"/>
            <w:gridSpan w:val="3"/>
          </w:tcPr>
          <w:p w:rsidR="00E9023A" w:rsidRDefault="00E9023A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E9023A" w:rsidRDefault="004D2791">
            <w:pPr>
              <w:pStyle w:val="TableParagraph"/>
              <w:spacing w:line="480" w:lineRule="auto"/>
              <w:ind w:right="2963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İş sağlığı ve güvenliği için gerekli önlemleri açıklar.</w:t>
            </w:r>
            <w:r>
              <w:rPr>
                <w:b/>
                <w:sz w:val="24"/>
              </w:rPr>
              <w:t xml:space="preserve"> Başarım Ölçütleri</w:t>
            </w:r>
          </w:p>
          <w:p w:rsidR="00E9023A" w:rsidRDefault="004D2791">
            <w:pPr>
              <w:pStyle w:val="TableParagraph"/>
              <w:numPr>
                <w:ilvl w:val="1"/>
                <w:numId w:val="13"/>
              </w:numPr>
              <w:tabs>
                <w:tab w:val="left" w:pos="50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Çalışma sahasındaki risk faktörlerini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listeler.</w:t>
            </w:r>
          </w:p>
          <w:p w:rsidR="00E9023A" w:rsidRDefault="004D2791">
            <w:pPr>
              <w:pStyle w:val="TableParagraph"/>
              <w:numPr>
                <w:ilvl w:val="1"/>
                <w:numId w:val="13"/>
              </w:numPr>
              <w:tabs>
                <w:tab w:val="left" w:pos="50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3"/>
                <w:sz w:val="24"/>
              </w:rPr>
              <w:t xml:space="preserve">İş </w:t>
            </w:r>
            <w:r>
              <w:rPr>
                <w:sz w:val="24"/>
              </w:rPr>
              <w:t>sağlığı ve iş güvenliği için gerekli KKD’ları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listeler.</w:t>
            </w:r>
          </w:p>
          <w:p w:rsidR="00E9023A" w:rsidRDefault="004D2791">
            <w:pPr>
              <w:pStyle w:val="TableParagraph"/>
              <w:numPr>
                <w:ilvl w:val="1"/>
                <w:numId w:val="13"/>
              </w:numPr>
              <w:tabs>
                <w:tab w:val="left" w:pos="505"/>
              </w:tabs>
              <w:ind w:left="638" w:right="80" w:hanging="435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3"/>
                <w:sz w:val="24"/>
              </w:rPr>
              <w:t xml:space="preserve">İş </w:t>
            </w:r>
            <w:r>
              <w:rPr>
                <w:sz w:val="24"/>
              </w:rPr>
              <w:t>sağlığı ve güvenliği konusunda yaşanabilecek aksaklıkların olması durumunda bilgi vereceği kişileri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eşleştirir.</w:t>
            </w:r>
          </w:p>
          <w:p w:rsidR="00E9023A" w:rsidRDefault="004D2791">
            <w:pPr>
              <w:pStyle w:val="TableParagraph"/>
              <w:numPr>
                <w:ilvl w:val="1"/>
                <w:numId w:val="13"/>
              </w:numPr>
              <w:tabs>
                <w:tab w:val="left" w:pos="505"/>
              </w:tabs>
              <w:ind w:left="203" w:right="226" w:firstLine="0"/>
              <w:rPr>
                <w:sz w:val="24"/>
              </w:rPr>
            </w:pPr>
            <w:r>
              <w:rPr>
                <w:sz w:val="24"/>
              </w:rPr>
              <w:t>: Çalışma alanında iş sağlığı ve güvenliği uzmanı kontrolünde yapılması gereken kontrolleri açıklar. 1.5: Çalışma alanında kullanacağı iletişim araçlarını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listeler.</w:t>
            </w:r>
          </w:p>
          <w:p w:rsidR="00E9023A" w:rsidRDefault="00E9023A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E9023A" w:rsidRDefault="004D2791">
            <w:pPr>
              <w:pStyle w:val="TableParagraph"/>
              <w:spacing w:line="480" w:lineRule="auto"/>
              <w:ind w:right="5761"/>
              <w:jc w:val="both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Çevresel riskleri azaltır.</w:t>
            </w:r>
            <w:r>
              <w:rPr>
                <w:b/>
                <w:sz w:val="24"/>
              </w:rPr>
              <w:t xml:space="preserve"> Başarım Ölçütleri</w:t>
            </w:r>
          </w:p>
          <w:p w:rsidR="00E9023A" w:rsidRDefault="004D2791">
            <w:pPr>
              <w:pStyle w:val="TableParagraph"/>
              <w:ind w:left="203" w:right="968"/>
              <w:jc w:val="both"/>
              <w:rPr>
                <w:sz w:val="24"/>
              </w:rPr>
            </w:pPr>
            <w:r>
              <w:rPr>
                <w:sz w:val="24"/>
              </w:rPr>
              <w:t>2.1: Dönüştürülebilen mal</w:t>
            </w:r>
            <w:r>
              <w:rPr>
                <w:sz w:val="24"/>
              </w:rPr>
              <w:t>zemelerin geri kazanımı için gerekli ayırma ve sınıflandırmayı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yapar. 2.2: Tehlikeli ve zararlı atıkları verilen talimatlar doğrultusunda diğer malzemelerden ayrıştırır. 2.3: Ayrıştırılmış malzemelerin depolanmasında gereken önlemlerin neler olduğunu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açıkl</w:t>
            </w:r>
            <w:r>
              <w:rPr>
                <w:sz w:val="24"/>
              </w:rPr>
              <w:t>ar.</w:t>
            </w:r>
          </w:p>
        </w:tc>
      </w:tr>
      <w:tr w:rsidR="00E9023A">
        <w:trPr>
          <w:trHeight w:val="455"/>
        </w:trPr>
        <w:tc>
          <w:tcPr>
            <w:tcW w:w="567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82" w:type="dxa"/>
            <w:gridSpan w:val="2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E9023A">
        <w:trPr>
          <w:trHeight w:val="453"/>
        </w:trPr>
        <w:tc>
          <w:tcPr>
            <w:tcW w:w="10349" w:type="dxa"/>
            <w:gridSpan w:val="3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E9023A">
        <w:trPr>
          <w:trHeight w:val="1579"/>
        </w:trPr>
        <w:tc>
          <w:tcPr>
            <w:tcW w:w="10349" w:type="dxa"/>
            <w:gridSpan w:val="3"/>
          </w:tcPr>
          <w:p w:rsidR="00E9023A" w:rsidRDefault="004D2791">
            <w:pPr>
              <w:pStyle w:val="TableParagraph"/>
              <w:ind w:right="7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(T1) Yazılı sınav: </w:t>
            </w:r>
            <w:r>
              <w:rPr>
                <w:sz w:val="24"/>
              </w:rPr>
              <w:t>Bu sınav kapsamında en az 10 soruluk 4 seçenekli çoktan seçmeli, doğru – yanlış ifade soruları ve boşluk doldurma sorularını içeren yazılı sınav uygulanmalı ve aday tarafından en az %60 başarı sağlanmalıdır. Soru başı ortalama süre 1.5-2 dakika olarak öngö</w:t>
            </w:r>
            <w:r>
              <w:rPr>
                <w:sz w:val="24"/>
              </w:rPr>
              <w:t>rülmelidir. Sınav soruları, teorik sınav kapsamında ölçülmesi öngörülen tüm öğrenme çıktılarını ve başarım ölçütlerini ölçebilecek şekilde tasarlanmalıdır.</w:t>
            </w:r>
          </w:p>
        </w:tc>
      </w:tr>
      <w:tr w:rsidR="00E9023A">
        <w:trPr>
          <w:trHeight w:val="455"/>
        </w:trPr>
        <w:tc>
          <w:tcPr>
            <w:tcW w:w="10349" w:type="dxa"/>
            <w:gridSpan w:val="3"/>
            <w:shd w:val="clear" w:color="auto" w:fill="C5D9F0"/>
          </w:tcPr>
          <w:p w:rsidR="00E9023A" w:rsidRDefault="004D2791">
            <w:pPr>
              <w:pStyle w:val="TableParagraph"/>
              <w:spacing w:before="8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E9023A">
        <w:trPr>
          <w:trHeight w:val="827"/>
        </w:trPr>
        <w:tc>
          <w:tcPr>
            <w:tcW w:w="10349" w:type="dxa"/>
            <w:gridSpan w:val="3"/>
          </w:tcPr>
          <w:p w:rsidR="00E9023A" w:rsidRDefault="004D279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(P1) Performans Sınavı: </w:t>
            </w:r>
            <w:r>
              <w:rPr>
                <w:sz w:val="24"/>
              </w:rPr>
              <w:t>Uygulama sınavı süresi yapılacak uygulamaya göre 20-25 dakika aralığında belirlenir. Sınavdan en az %80 başarı sağlanmalıdır. Uygulama sınavı (P1) ile ölçülmesi öngörülen</w:t>
            </w:r>
          </w:p>
          <w:p w:rsidR="00E9023A" w:rsidRDefault="004D279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başarım ölçütlerinin tamamı söz konusu sınav ile ölçülmelidir.</w:t>
            </w:r>
          </w:p>
        </w:tc>
      </w:tr>
    </w:tbl>
    <w:p w:rsidR="00E9023A" w:rsidRDefault="00E9023A">
      <w:pPr>
        <w:spacing w:line="264" w:lineRule="exact"/>
        <w:rPr>
          <w:sz w:val="24"/>
        </w:rPr>
        <w:sectPr w:rsidR="00E9023A">
          <w:headerReference w:type="default" r:id="rId12"/>
          <w:footerReference w:type="default" r:id="rId13"/>
          <w:pgSz w:w="11910" w:h="16840"/>
          <w:pgMar w:top="1000" w:right="660" w:bottom="740" w:left="660" w:header="569" w:footer="554" w:gutter="0"/>
          <w:pgNumType w:start="3"/>
          <w:cols w:space="708"/>
        </w:sectPr>
      </w:pPr>
    </w:p>
    <w:p w:rsidR="00E9023A" w:rsidRDefault="00E9023A">
      <w:pPr>
        <w:pStyle w:val="GvdeMetni"/>
        <w:spacing w:before="1"/>
        <w:rPr>
          <w:b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84"/>
        <w:gridCol w:w="5598"/>
      </w:tblGrid>
      <w:tr w:rsidR="00E9023A">
        <w:trPr>
          <w:trHeight w:val="455"/>
        </w:trPr>
        <w:tc>
          <w:tcPr>
            <w:tcW w:w="10349" w:type="dxa"/>
            <w:gridSpan w:val="3"/>
            <w:shd w:val="clear" w:color="auto" w:fill="C5D9F0"/>
          </w:tcPr>
          <w:p w:rsidR="00E9023A" w:rsidRDefault="004D2791">
            <w:pPr>
              <w:pStyle w:val="TableParagraph"/>
              <w:spacing w:before="8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E9023A">
        <w:trPr>
          <w:trHeight w:val="1819"/>
        </w:trPr>
        <w:tc>
          <w:tcPr>
            <w:tcW w:w="10349" w:type="dxa"/>
            <w:gridSpan w:val="3"/>
          </w:tcPr>
          <w:p w:rsidR="00E9023A" w:rsidRDefault="004D2791">
            <w:pPr>
              <w:pStyle w:val="TableParagraph"/>
              <w:spacing w:before="232"/>
              <w:jc w:val="both"/>
              <w:rPr>
                <w:sz w:val="24"/>
              </w:rPr>
            </w:pPr>
            <w:r>
              <w:rPr>
                <w:sz w:val="24"/>
              </w:rPr>
              <w:t>Teorik ve uygulama sınavının her ikisinden de başarılı olma şartı aranır.</w:t>
            </w:r>
          </w:p>
          <w:p w:rsidR="00E9023A" w:rsidRDefault="004D2791">
            <w:pPr>
              <w:pStyle w:val="TableParagraph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Sınavların herhangi bir bölümünden başarısız olan kişi bir yıl içinde başarısız olduğu bölümden yeniden sınava girebilir. Bir yıl içerisinde bu hakkını kullanmadığı takdirde yeniden </w:t>
            </w:r>
            <w:r>
              <w:rPr>
                <w:sz w:val="24"/>
              </w:rPr>
              <w:t>her iki sınava da girmek zorundadır. Bölümlerin herhangi birinden iki defa başarısız olan kişilerin tekrar sınava girebilmesi için sınavda başarısız olduğu bölüm/konularla ilgili eğitim alması zorunludur.</w:t>
            </w:r>
          </w:p>
        </w:tc>
      </w:tr>
      <w:tr w:rsidR="00E9023A">
        <w:trPr>
          <w:trHeight w:val="827"/>
        </w:trPr>
        <w:tc>
          <w:tcPr>
            <w:tcW w:w="567" w:type="dxa"/>
            <w:shd w:val="clear" w:color="auto" w:fill="C5D9F0"/>
          </w:tcPr>
          <w:p w:rsidR="00E9023A" w:rsidRDefault="00E9023A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E9023A" w:rsidRDefault="004D2791">
            <w:pPr>
              <w:pStyle w:val="TableParagraph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ind w:right="138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E9023A" w:rsidRDefault="004D2791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598" w:type="dxa"/>
          </w:tcPr>
          <w:p w:rsidR="00E9023A" w:rsidRDefault="00E9023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E9023A" w:rsidRDefault="004D27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İNTES</w:t>
            </w:r>
          </w:p>
        </w:tc>
      </w:tr>
      <w:tr w:rsidR="00E9023A">
        <w:trPr>
          <w:trHeight w:val="830"/>
        </w:trPr>
        <w:tc>
          <w:tcPr>
            <w:tcW w:w="567" w:type="dxa"/>
            <w:shd w:val="clear" w:color="auto" w:fill="C5D9F0"/>
          </w:tcPr>
          <w:p w:rsidR="00E9023A" w:rsidRDefault="00E9023A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9023A" w:rsidRDefault="004D2791">
            <w:pPr>
              <w:pStyle w:val="TableParagraph"/>
              <w:ind w:left="0"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spacing w:before="2" w:line="276" w:lineRule="exact"/>
              <w:ind w:right="1264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 SEKTÖR KOMİTESİ</w:t>
            </w:r>
          </w:p>
        </w:tc>
        <w:tc>
          <w:tcPr>
            <w:tcW w:w="5598" w:type="dxa"/>
          </w:tcPr>
          <w:p w:rsidR="00E9023A" w:rsidRDefault="00E9023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9023A" w:rsidRDefault="004D27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İnşaat Sektör Komitesi</w:t>
            </w:r>
          </w:p>
        </w:tc>
      </w:tr>
      <w:tr w:rsidR="00E9023A">
        <w:trPr>
          <w:trHeight w:val="552"/>
        </w:trPr>
        <w:tc>
          <w:tcPr>
            <w:tcW w:w="567" w:type="dxa"/>
            <w:shd w:val="clear" w:color="auto" w:fill="C5D9F0"/>
          </w:tcPr>
          <w:p w:rsidR="00E9023A" w:rsidRDefault="004D2791">
            <w:pPr>
              <w:pStyle w:val="TableParagraph"/>
              <w:spacing w:before="133"/>
              <w:ind w:left="0"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</w:t>
            </w:r>
          </w:p>
          <w:p w:rsidR="00E9023A" w:rsidRDefault="004D2791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TARİHİ ve SAYISI</w:t>
            </w:r>
          </w:p>
        </w:tc>
        <w:tc>
          <w:tcPr>
            <w:tcW w:w="5598" w:type="dxa"/>
          </w:tcPr>
          <w:p w:rsidR="00E9023A" w:rsidRDefault="004D2791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30/05/2012 – 2012/43</w:t>
            </w:r>
          </w:p>
        </w:tc>
      </w:tr>
    </w:tbl>
    <w:p w:rsidR="00E9023A" w:rsidRDefault="00E9023A">
      <w:pPr>
        <w:rPr>
          <w:sz w:val="24"/>
        </w:rPr>
        <w:sectPr w:rsidR="00E9023A">
          <w:pgSz w:w="11910" w:h="16840"/>
          <w:pgMar w:top="1000" w:right="660" w:bottom="740" w:left="660" w:header="569" w:footer="554" w:gutter="0"/>
          <w:cols w:space="708"/>
        </w:sectPr>
      </w:pPr>
    </w:p>
    <w:p w:rsidR="00E9023A" w:rsidRDefault="004D2791">
      <w:pPr>
        <w:spacing w:before="113"/>
        <w:ind w:left="1607" w:right="1607"/>
        <w:jc w:val="center"/>
        <w:rPr>
          <w:b/>
          <w:sz w:val="24"/>
        </w:rPr>
      </w:pPr>
      <w:r>
        <w:rPr>
          <w:b/>
          <w:sz w:val="24"/>
        </w:rPr>
        <w:lastRenderedPageBreak/>
        <w:t>EKLER</w:t>
      </w:r>
    </w:p>
    <w:p w:rsidR="00E9023A" w:rsidRDefault="00E9023A">
      <w:pPr>
        <w:pStyle w:val="GvdeMetni"/>
        <w:spacing w:before="8"/>
        <w:rPr>
          <w:b/>
          <w:sz w:val="23"/>
        </w:rPr>
      </w:pPr>
    </w:p>
    <w:p w:rsidR="00E9023A" w:rsidRDefault="004D2791">
      <w:pPr>
        <w:pStyle w:val="GvdeMetni"/>
        <w:ind w:left="758"/>
      </w:pPr>
      <w:r>
        <w:rPr>
          <w:b/>
        </w:rPr>
        <w:t xml:space="preserve">EK 12UY0050-3/A1-1: </w:t>
      </w:r>
      <w:r>
        <w:t>Yeterlilik Biriminin Kazandırılması için Tavsiye Edilen Eğitime İlişkin Bilgiler</w:t>
      </w:r>
    </w:p>
    <w:p w:rsidR="00E9023A" w:rsidRDefault="00E9023A">
      <w:pPr>
        <w:pStyle w:val="GvdeMetni"/>
        <w:spacing w:before="5"/>
        <w:rPr>
          <w:sz w:val="23"/>
        </w:rPr>
      </w:pPr>
    </w:p>
    <w:p w:rsidR="00E9023A" w:rsidRDefault="004D2791">
      <w:pPr>
        <w:pStyle w:val="GvdeMetni"/>
        <w:spacing w:line="276" w:lineRule="auto"/>
        <w:ind w:left="758" w:right="727"/>
      </w:pPr>
      <w:r>
        <w:t>Bu birimin kazandırılması için en az 24 saatlik ve aşağıda tanımlanan eğitim içeriğine sahip bir eğitim programının tamamlanması tavsiye edilir.</w:t>
      </w:r>
    </w:p>
    <w:p w:rsidR="00E9023A" w:rsidRDefault="00E9023A">
      <w:pPr>
        <w:pStyle w:val="GvdeMetni"/>
        <w:spacing w:before="2"/>
      </w:pPr>
    </w:p>
    <w:p w:rsidR="00E9023A" w:rsidRDefault="004D2791">
      <w:pPr>
        <w:pStyle w:val="Balk2"/>
      </w:pPr>
      <w:r>
        <w:t>Eğitimin içeriği:</w:t>
      </w:r>
    </w:p>
    <w:p w:rsidR="00E9023A" w:rsidRDefault="00E9023A">
      <w:pPr>
        <w:pStyle w:val="GvdeMetni"/>
        <w:spacing w:before="5"/>
        <w:rPr>
          <w:b/>
          <w:sz w:val="19"/>
        </w:rPr>
      </w:pPr>
    </w:p>
    <w:p w:rsidR="00E9023A" w:rsidRDefault="004D2791">
      <w:pPr>
        <w:pStyle w:val="ListeParagraf"/>
        <w:numPr>
          <w:ilvl w:val="0"/>
          <w:numId w:val="12"/>
        </w:numPr>
        <w:tabs>
          <w:tab w:val="left" w:pos="1118"/>
          <w:tab w:val="left" w:pos="1119"/>
        </w:tabs>
        <w:spacing w:line="245" w:lineRule="exact"/>
        <w:ind w:hanging="361"/>
        <w:rPr>
          <w:sz w:val="20"/>
        </w:rPr>
      </w:pPr>
      <w:r>
        <w:rPr>
          <w:sz w:val="20"/>
        </w:rPr>
        <w:t>İş sağlığı ve güvenliği için gerekli</w:t>
      </w:r>
      <w:r>
        <w:rPr>
          <w:spacing w:val="-1"/>
          <w:sz w:val="20"/>
        </w:rPr>
        <w:t xml:space="preserve"> </w:t>
      </w:r>
      <w:r>
        <w:rPr>
          <w:sz w:val="20"/>
        </w:rPr>
        <w:t>önlemler</w:t>
      </w:r>
    </w:p>
    <w:p w:rsidR="00E9023A" w:rsidRDefault="004D2791">
      <w:pPr>
        <w:pStyle w:val="ListeParagraf"/>
        <w:numPr>
          <w:ilvl w:val="0"/>
          <w:numId w:val="12"/>
        </w:numPr>
        <w:tabs>
          <w:tab w:val="left" w:pos="1118"/>
          <w:tab w:val="left" w:pos="1119"/>
        </w:tabs>
        <w:ind w:hanging="361"/>
        <w:rPr>
          <w:sz w:val="20"/>
        </w:rPr>
      </w:pPr>
      <w:r>
        <w:rPr>
          <w:sz w:val="20"/>
        </w:rPr>
        <w:t>Çevresel</w:t>
      </w:r>
      <w:r>
        <w:rPr>
          <w:spacing w:val="-2"/>
          <w:sz w:val="20"/>
        </w:rPr>
        <w:t xml:space="preserve"> </w:t>
      </w:r>
      <w:r>
        <w:rPr>
          <w:sz w:val="20"/>
        </w:rPr>
        <w:t>riskler</w:t>
      </w:r>
    </w:p>
    <w:p w:rsidR="00E9023A" w:rsidRDefault="00E9023A">
      <w:pPr>
        <w:rPr>
          <w:sz w:val="20"/>
        </w:rPr>
        <w:sectPr w:rsidR="00E9023A">
          <w:pgSz w:w="11910" w:h="16840"/>
          <w:pgMar w:top="1000" w:right="660" w:bottom="740" w:left="660" w:header="569" w:footer="554" w:gutter="0"/>
          <w:cols w:space="708"/>
        </w:sectPr>
      </w:pPr>
    </w:p>
    <w:p w:rsidR="00E9023A" w:rsidRDefault="004D2791">
      <w:pPr>
        <w:spacing w:before="116"/>
        <w:ind w:left="768"/>
        <w:rPr>
          <w:b/>
          <w:sz w:val="24"/>
        </w:rPr>
      </w:pPr>
      <w:r>
        <w:rPr>
          <w:b/>
          <w:sz w:val="24"/>
        </w:rPr>
        <w:lastRenderedPageBreak/>
        <w:t>12UY0050-3/A2 PANEL KALIP İŞLEMLERİNİN YAPILMASI YETERLİLİK BİRİMİ</w:t>
      </w:r>
    </w:p>
    <w:p w:rsidR="00E9023A" w:rsidRDefault="00E9023A">
      <w:pPr>
        <w:pStyle w:val="GvdeMetni"/>
        <w:spacing w:before="8"/>
        <w:rPr>
          <w:b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84"/>
        <w:gridCol w:w="5598"/>
      </w:tblGrid>
      <w:tr w:rsidR="00E9023A">
        <w:trPr>
          <w:trHeight w:val="453"/>
        </w:trPr>
        <w:tc>
          <w:tcPr>
            <w:tcW w:w="567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598" w:type="dxa"/>
          </w:tcPr>
          <w:p w:rsidR="00E9023A" w:rsidRDefault="004D2791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Panel Kalıp İşlemlerinin Yapılması</w:t>
            </w:r>
          </w:p>
        </w:tc>
      </w:tr>
      <w:tr w:rsidR="00E9023A">
        <w:trPr>
          <w:trHeight w:val="455"/>
        </w:trPr>
        <w:tc>
          <w:tcPr>
            <w:tcW w:w="567" w:type="dxa"/>
            <w:shd w:val="clear" w:color="auto" w:fill="C5D9F0"/>
          </w:tcPr>
          <w:p w:rsidR="00E9023A" w:rsidRDefault="004D2791">
            <w:pPr>
              <w:pStyle w:val="TableParagraph"/>
              <w:spacing w:before="87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spacing w:before="8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598" w:type="dxa"/>
          </w:tcPr>
          <w:p w:rsidR="00E9023A" w:rsidRDefault="004D2791">
            <w:pPr>
              <w:pStyle w:val="TableParagraph"/>
              <w:spacing w:before="94"/>
            </w:pPr>
            <w:r>
              <w:t>12UY0050-3/A2</w:t>
            </w:r>
          </w:p>
        </w:tc>
      </w:tr>
      <w:tr w:rsidR="00E9023A">
        <w:trPr>
          <w:trHeight w:val="453"/>
        </w:trPr>
        <w:tc>
          <w:tcPr>
            <w:tcW w:w="567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598" w:type="dxa"/>
          </w:tcPr>
          <w:p w:rsidR="00E9023A" w:rsidRDefault="004D2791">
            <w:pPr>
              <w:pStyle w:val="TableParagraph"/>
              <w:spacing w:before="94"/>
            </w:pPr>
            <w:r>
              <w:t>3</w:t>
            </w:r>
          </w:p>
        </w:tc>
      </w:tr>
      <w:tr w:rsidR="00E9023A">
        <w:trPr>
          <w:trHeight w:val="453"/>
        </w:trPr>
        <w:tc>
          <w:tcPr>
            <w:tcW w:w="567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598" w:type="dxa"/>
          </w:tcPr>
          <w:p w:rsidR="00E9023A" w:rsidRDefault="004D2791">
            <w:pPr>
              <w:pStyle w:val="TableParagraph"/>
              <w:spacing w:before="94"/>
            </w:pPr>
            <w:r>
              <w:t>-</w:t>
            </w:r>
          </w:p>
        </w:tc>
      </w:tr>
      <w:tr w:rsidR="00E9023A">
        <w:trPr>
          <w:trHeight w:val="455"/>
        </w:trPr>
        <w:tc>
          <w:tcPr>
            <w:tcW w:w="567" w:type="dxa"/>
            <w:vMerge w:val="restart"/>
            <w:shd w:val="clear" w:color="auto" w:fill="C5D9F0"/>
          </w:tcPr>
          <w:p w:rsidR="00E9023A" w:rsidRDefault="00E9023A">
            <w:pPr>
              <w:pStyle w:val="TableParagraph"/>
              <w:ind w:left="0"/>
              <w:rPr>
                <w:b/>
                <w:sz w:val="26"/>
              </w:rPr>
            </w:pPr>
          </w:p>
          <w:p w:rsidR="00E9023A" w:rsidRDefault="00E9023A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E9023A" w:rsidRDefault="004D2791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spacing w:before="8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598" w:type="dxa"/>
          </w:tcPr>
          <w:p w:rsidR="00E9023A" w:rsidRDefault="004D2791">
            <w:pPr>
              <w:pStyle w:val="TableParagraph"/>
              <w:spacing w:before="94"/>
            </w:pPr>
            <w:r>
              <w:t>30/05/2012</w:t>
            </w:r>
          </w:p>
        </w:tc>
      </w:tr>
      <w:tr w:rsidR="00E9023A">
        <w:trPr>
          <w:trHeight w:val="453"/>
        </w:trPr>
        <w:tc>
          <w:tcPr>
            <w:tcW w:w="567" w:type="dxa"/>
            <w:vMerge/>
            <w:tcBorders>
              <w:top w:val="nil"/>
            </w:tcBorders>
            <w:shd w:val="clear" w:color="auto" w:fill="C5D9F0"/>
          </w:tcPr>
          <w:p w:rsidR="00E9023A" w:rsidRDefault="00E9023A">
            <w:pPr>
              <w:rPr>
                <w:sz w:val="2"/>
                <w:szCs w:val="2"/>
              </w:rPr>
            </w:pP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598" w:type="dxa"/>
          </w:tcPr>
          <w:p w:rsidR="00E9023A" w:rsidRDefault="004D2791">
            <w:pPr>
              <w:pStyle w:val="TableParagraph"/>
              <w:spacing w:before="94"/>
            </w:pPr>
            <w:r>
              <w:t>00</w:t>
            </w:r>
          </w:p>
        </w:tc>
      </w:tr>
      <w:tr w:rsidR="00E9023A">
        <w:trPr>
          <w:trHeight w:val="453"/>
        </w:trPr>
        <w:tc>
          <w:tcPr>
            <w:tcW w:w="567" w:type="dxa"/>
            <w:vMerge/>
            <w:tcBorders>
              <w:top w:val="nil"/>
            </w:tcBorders>
            <w:shd w:val="clear" w:color="auto" w:fill="C5D9F0"/>
          </w:tcPr>
          <w:p w:rsidR="00E9023A" w:rsidRDefault="00E9023A">
            <w:pPr>
              <w:rPr>
                <w:sz w:val="2"/>
                <w:szCs w:val="2"/>
              </w:rPr>
            </w:pP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598" w:type="dxa"/>
          </w:tcPr>
          <w:p w:rsidR="00E9023A" w:rsidRDefault="004D2791">
            <w:pPr>
              <w:pStyle w:val="TableParagraph"/>
              <w:spacing w:before="94"/>
            </w:pPr>
            <w:r>
              <w:t>-</w:t>
            </w:r>
          </w:p>
        </w:tc>
      </w:tr>
      <w:tr w:rsidR="00E9023A">
        <w:trPr>
          <w:trHeight w:val="455"/>
        </w:trPr>
        <w:tc>
          <w:tcPr>
            <w:tcW w:w="567" w:type="dxa"/>
            <w:shd w:val="clear" w:color="auto" w:fill="C5D9F0"/>
          </w:tcPr>
          <w:p w:rsidR="00E9023A" w:rsidRDefault="004D2791">
            <w:pPr>
              <w:pStyle w:val="TableParagraph"/>
              <w:spacing w:before="87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82" w:type="dxa"/>
            <w:gridSpan w:val="2"/>
            <w:shd w:val="clear" w:color="auto" w:fill="C5D9F0"/>
          </w:tcPr>
          <w:p w:rsidR="00E9023A" w:rsidRDefault="004D2791">
            <w:pPr>
              <w:pStyle w:val="TableParagraph"/>
              <w:spacing w:before="8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E9023A">
        <w:trPr>
          <w:trHeight w:val="453"/>
        </w:trPr>
        <w:tc>
          <w:tcPr>
            <w:tcW w:w="10349" w:type="dxa"/>
            <w:gridSpan w:val="3"/>
          </w:tcPr>
          <w:p w:rsidR="00E9023A" w:rsidRDefault="004D2791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Panel Kalıpçı (Seviye 3) Ulusal Meslek Standardı 11UMS0176–3</w:t>
            </w:r>
          </w:p>
        </w:tc>
      </w:tr>
      <w:tr w:rsidR="00E9023A">
        <w:trPr>
          <w:trHeight w:val="453"/>
        </w:trPr>
        <w:tc>
          <w:tcPr>
            <w:tcW w:w="567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82" w:type="dxa"/>
            <w:gridSpan w:val="2"/>
            <w:shd w:val="clear" w:color="auto" w:fill="C5D9F0"/>
          </w:tcPr>
          <w:p w:rsidR="00E9023A" w:rsidRDefault="004D2791">
            <w:pPr>
              <w:pStyle w:val="TableParagraph"/>
              <w:spacing w:before="14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E9023A">
        <w:trPr>
          <w:trHeight w:val="9384"/>
        </w:trPr>
        <w:tc>
          <w:tcPr>
            <w:tcW w:w="10349" w:type="dxa"/>
            <w:gridSpan w:val="3"/>
          </w:tcPr>
          <w:p w:rsidR="00E9023A" w:rsidRDefault="00E9023A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E9023A" w:rsidRDefault="004D2791">
            <w:pPr>
              <w:pStyle w:val="TableParagraph"/>
              <w:spacing w:line="480" w:lineRule="auto"/>
              <w:ind w:right="3615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Çalışma alanının temizlik ve düzenini sağlar.</w:t>
            </w:r>
            <w:r>
              <w:rPr>
                <w:b/>
                <w:sz w:val="24"/>
              </w:rPr>
              <w:t xml:space="preserve"> Başarım Ölçütleri</w:t>
            </w:r>
          </w:p>
          <w:p w:rsidR="00E9023A" w:rsidRDefault="004D2791">
            <w:pPr>
              <w:pStyle w:val="TableParagraph"/>
              <w:ind w:left="203" w:right="5504"/>
              <w:rPr>
                <w:sz w:val="24"/>
              </w:rPr>
            </w:pPr>
            <w:r>
              <w:rPr>
                <w:sz w:val="24"/>
              </w:rPr>
              <w:t>1.1: İşin gerektirdiği çalışma alanını belirler. 1.2: Montaj platformunu hazırlar.</w:t>
            </w:r>
          </w:p>
          <w:p w:rsidR="00E9023A" w:rsidRDefault="004D2791">
            <w:pPr>
              <w:pStyle w:val="TableParagraph"/>
              <w:ind w:left="203" w:right="5257"/>
              <w:rPr>
                <w:sz w:val="24"/>
              </w:rPr>
            </w:pPr>
            <w:r>
              <w:rPr>
                <w:sz w:val="24"/>
              </w:rPr>
              <w:t>1.3: Çalışma alanının uygunluğunu kontrol eder. 1.4: Çalışma alanında bulunan atıkları uza</w:t>
            </w:r>
            <w:r>
              <w:rPr>
                <w:sz w:val="24"/>
              </w:rPr>
              <w:t>klaştırır.</w:t>
            </w:r>
          </w:p>
          <w:p w:rsidR="00E9023A" w:rsidRDefault="004D2791">
            <w:pPr>
              <w:pStyle w:val="TableParagraph"/>
              <w:ind w:left="203"/>
              <w:rPr>
                <w:sz w:val="24"/>
              </w:rPr>
            </w:pPr>
            <w:r>
              <w:rPr>
                <w:sz w:val="24"/>
              </w:rPr>
              <w:t>1.5: Çalışma alanında kullanılacak panel kalıp ve yardımcı malzemeleri vinç yardımıyla düzenli istifler.</w:t>
            </w:r>
          </w:p>
          <w:p w:rsidR="00E9023A" w:rsidRDefault="00E9023A">
            <w:pPr>
              <w:pStyle w:val="TableParagraph"/>
              <w:ind w:left="0"/>
              <w:rPr>
                <w:b/>
                <w:sz w:val="24"/>
              </w:rPr>
            </w:pPr>
          </w:p>
          <w:p w:rsidR="00E9023A" w:rsidRDefault="004D2791">
            <w:pPr>
              <w:pStyle w:val="TableParagraph"/>
              <w:spacing w:line="480" w:lineRule="auto"/>
              <w:ind w:right="348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Araç, gereç, ekipman ve malzemeleri hazırlar.</w:t>
            </w:r>
            <w:r>
              <w:rPr>
                <w:b/>
                <w:sz w:val="24"/>
              </w:rPr>
              <w:t xml:space="preserve"> Başarım Ölçütleri</w:t>
            </w:r>
          </w:p>
          <w:p w:rsidR="00E9023A" w:rsidRDefault="004D2791">
            <w:pPr>
              <w:pStyle w:val="TableParagraph"/>
              <w:ind w:left="203" w:right="1052"/>
              <w:rPr>
                <w:sz w:val="24"/>
              </w:rPr>
            </w:pPr>
            <w:r>
              <w:rPr>
                <w:sz w:val="24"/>
              </w:rPr>
              <w:t>2.1: İş için gerekli panel kalıp ve yardımcı malzemelerin listesindeki miktarlarını kontrol eder. 2.2: Temin edilen araç, gereç, ekipman ve malzemeleri kullanıma hazırlar.</w:t>
            </w:r>
          </w:p>
          <w:p w:rsidR="00E9023A" w:rsidRDefault="004D2791">
            <w:pPr>
              <w:pStyle w:val="TableParagraph"/>
              <w:ind w:left="203"/>
              <w:rPr>
                <w:sz w:val="24"/>
              </w:rPr>
            </w:pPr>
            <w:r>
              <w:rPr>
                <w:sz w:val="24"/>
              </w:rPr>
              <w:t>2.3: Araç, gereç, ekipman ve malzemelerin kullanabilirliğini kontrol eder.</w:t>
            </w:r>
          </w:p>
          <w:p w:rsidR="00E9023A" w:rsidRDefault="00E9023A">
            <w:pPr>
              <w:pStyle w:val="TableParagraph"/>
              <w:ind w:left="0"/>
              <w:rPr>
                <w:b/>
                <w:sz w:val="24"/>
              </w:rPr>
            </w:pPr>
          </w:p>
          <w:p w:rsidR="00E9023A" w:rsidRDefault="004D2791">
            <w:pPr>
              <w:pStyle w:val="TableParagraph"/>
              <w:spacing w:before="1" w:line="480" w:lineRule="auto"/>
              <w:ind w:right="6476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</w:t>
            </w:r>
            <w:r>
              <w:rPr>
                <w:b/>
                <w:sz w:val="24"/>
                <w:u w:val="thick"/>
              </w:rPr>
              <w:t xml:space="preserve"> Çıktısı 3: İp iskelesi yapar.</w:t>
            </w:r>
            <w:r>
              <w:rPr>
                <w:b/>
                <w:sz w:val="24"/>
              </w:rPr>
              <w:t xml:space="preserve"> Başarım Ölçütleri</w:t>
            </w:r>
          </w:p>
          <w:p w:rsidR="00E9023A" w:rsidRDefault="004D2791">
            <w:pPr>
              <w:pStyle w:val="TableParagraph"/>
              <w:numPr>
                <w:ilvl w:val="1"/>
                <w:numId w:val="11"/>
              </w:numPr>
              <w:tabs>
                <w:tab w:val="left" w:pos="50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3"/>
                <w:sz w:val="24"/>
              </w:rPr>
              <w:t xml:space="preserve">İp </w:t>
            </w:r>
            <w:r>
              <w:rPr>
                <w:sz w:val="24"/>
              </w:rPr>
              <w:t>iskelesi dikmelerini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çakar.</w:t>
            </w:r>
          </w:p>
          <w:p w:rsidR="00E9023A" w:rsidRDefault="004D2791">
            <w:pPr>
              <w:pStyle w:val="TableParagraph"/>
              <w:numPr>
                <w:ilvl w:val="1"/>
                <w:numId w:val="11"/>
              </w:numPr>
              <w:tabs>
                <w:tab w:val="left" w:pos="50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3"/>
                <w:sz w:val="24"/>
              </w:rPr>
              <w:t xml:space="preserve">İp </w:t>
            </w:r>
            <w:r>
              <w:rPr>
                <w:sz w:val="24"/>
              </w:rPr>
              <w:t>iskelesi yatay elemanlarını (5/10) dikmelere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çakar.</w:t>
            </w:r>
          </w:p>
          <w:p w:rsidR="00E9023A" w:rsidRDefault="00E9023A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E9023A" w:rsidRDefault="004D2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Bağlam:</w:t>
            </w:r>
          </w:p>
          <w:p w:rsidR="00E9023A" w:rsidRDefault="00E9023A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E9023A" w:rsidRDefault="004D2791">
            <w:pPr>
              <w:pStyle w:val="TableParagraph"/>
              <w:ind w:left="210" w:hanging="5"/>
              <w:rPr>
                <w:sz w:val="24"/>
              </w:rPr>
            </w:pPr>
            <w:r>
              <w:rPr>
                <w:sz w:val="24"/>
              </w:rPr>
              <w:t>İp iskelesi yapım aşamasında, Panel Kalıpçı (Seviye 3) Ulusal Meslek Standardı (11UMS0176-3) B bölümünde belirtilen adımları izler.</w:t>
            </w:r>
          </w:p>
          <w:p w:rsidR="00E9023A" w:rsidRDefault="004D2791">
            <w:pPr>
              <w:pStyle w:val="TableParagraph"/>
              <w:spacing w:before="7" w:line="550" w:lineRule="atLeast"/>
              <w:ind w:right="6576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4: Aksları belirler.</w:t>
            </w:r>
            <w:r>
              <w:rPr>
                <w:b/>
                <w:sz w:val="24"/>
              </w:rPr>
              <w:t xml:space="preserve"> Başarım Ölçütleri</w:t>
            </w:r>
          </w:p>
        </w:tc>
      </w:tr>
    </w:tbl>
    <w:p w:rsidR="00E9023A" w:rsidRDefault="00E9023A">
      <w:pPr>
        <w:spacing w:line="550" w:lineRule="atLeast"/>
        <w:rPr>
          <w:sz w:val="24"/>
        </w:rPr>
        <w:sectPr w:rsidR="00E9023A">
          <w:headerReference w:type="default" r:id="rId14"/>
          <w:footerReference w:type="default" r:id="rId15"/>
          <w:pgSz w:w="11910" w:h="16840"/>
          <w:pgMar w:top="1000" w:right="660" w:bottom="740" w:left="660" w:header="569" w:footer="554" w:gutter="0"/>
          <w:pgNumType w:start="6"/>
          <w:cols w:space="708"/>
        </w:sectPr>
      </w:pPr>
    </w:p>
    <w:p w:rsidR="00E9023A" w:rsidRDefault="004D2791">
      <w:pPr>
        <w:pStyle w:val="GvdeMetni"/>
        <w:spacing w:before="7"/>
        <w:rPr>
          <w:b/>
          <w:sz w:val="26"/>
        </w:rPr>
      </w:pPr>
      <w:r>
        <w:lastRenderedPageBreak/>
        <w:pict>
          <v:group id="_x0000_s1031" style="position:absolute;margin-left:38.75pt;margin-top:56.65pt;width:517.9pt;height:718.7pt;z-index:-252819456;mso-position-horizontal-relative:page;mso-position-vertical-relative:page" coordorigin="775,1133" coordsize="10358,14374">
            <v:line id="_x0000_s1035" style="position:absolute" from="785,1138" to="11124,1138" strokeweight=".48pt"/>
            <v:line id="_x0000_s1034" style="position:absolute" from="780,1133" to="780,15506" strokeweight=".48pt"/>
            <v:line id="_x0000_s1033" style="position:absolute" from="785,15501" to="11124,15501" strokeweight=".16936mm"/>
            <v:line id="_x0000_s1032" style="position:absolute" from="11128,1133" to="11128,15506" strokeweight=".48pt"/>
            <w10:wrap anchorx="page" anchory="page"/>
          </v:group>
        </w:pict>
      </w:r>
    </w:p>
    <w:p w:rsidR="00E9023A" w:rsidRDefault="004D2791">
      <w:pPr>
        <w:pStyle w:val="ListeParagraf"/>
        <w:numPr>
          <w:ilvl w:val="1"/>
          <w:numId w:val="10"/>
        </w:numPr>
        <w:tabs>
          <w:tab w:val="left" w:pos="625"/>
        </w:tabs>
        <w:spacing w:before="90"/>
        <w:rPr>
          <w:sz w:val="24"/>
        </w:rPr>
      </w:pPr>
      <w:r>
        <w:rPr>
          <w:sz w:val="24"/>
        </w:rPr>
        <w:t>: Kalıp planı akslarını ip iskelesi yatay elemanlarına kalemle</w:t>
      </w:r>
      <w:r>
        <w:rPr>
          <w:spacing w:val="-2"/>
          <w:sz w:val="24"/>
        </w:rPr>
        <w:t xml:space="preserve"> </w:t>
      </w:r>
      <w:r>
        <w:rPr>
          <w:sz w:val="24"/>
        </w:rPr>
        <w:t>işaretler.</w:t>
      </w:r>
    </w:p>
    <w:p w:rsidR="00E9023A" w:rsidRDefault="004D2791">
      <w:pPr>
        <w:pStyle w:val="ListeParagraf"/>
        <w:numPr>
          <w:ilvl w:val="1"/>
          <w:numId w:val="10"/>
        </w:numPr>
        <w:tabs>
          <w:tab w:val="left" w:pos="625"/>
        </w:tabs>
        <w:spacing w:before="1"/>
        <w:ind w:left="324" w:right="2360" w:firstLine="0"/>
        <w:rPr>
          <w:sz w:val="24"/>
        </w:rPr>
      </w:pPr>
      <w:r>
        <w:rPr>
          <w:sz w:val="24"/>
        </w:rPr>
        <w:t>: Yatay elemanda kalem ile yapılan aks işaret noktalarına testere ile çentik</w:t>
      </w:r>
      <w:r>
        <w:rPr>
          <w:spacing w:val="-19"/>
          <w:sz w:val="24"/>
        </w:rPr>
        <w:t xml:space="preserve"> </w:t>
      </w:r>
      <w:r>
        <w:rPr>
          <w:sz w:val="24"/>
        </w:rPr>
        <w:t>atar. 4.3: Aks işaret noktalarına çivi</w:t>
      </w:r>
      <w:r>
        <w:rPr>
          <w:spacing w:val="-3"/>
          <w:sz w:val="24"/>
        </w:rPr>
        <w:t xml:space="preserve"> </w:t>
      </w:r>
      <w:r>
        <w:rPr>
          <w:sz w:val="24"/>
        </w:rPr>
        <w:t>çakar.</w:t>
      </w:r>
    </w:p>
    <w:p w:rsidR="00E9023A" w:rsidRDefault="004D2791">
      <w:pPr>
        <w:pStyle w:val="ListeParagraf"/>
        <w:numPr>
          <w:ilvl w:val="1"/>
          <w:numId w:val="9"/>
        </w:numPr>
        <w:tabs>
          <w:tab w:val="left" w:pos="625"/>
        </w:tabs>
        <w:rPr>
          <w:sz w:val="24"/>
        </w:rPr>
      </w:pPr>
      <w:r>
        <w:rPr>
          <w:sz w:val="24"/>
        </w:rPr>
        <w:t>: Aks numaralarını</w:t>
      </w:r>
      <w:r>
        <w:rPr>
          <w:spacing w:val="3"/>
          <w:sz w:val="24"/>
        </w:rPr>
        <w:t xml:space="preserve"> </w:t>
      </w:r>
      <w:r>
        <w:rPr>
          <w:sz w:val="24"/>
        </w:rPr>
        <w:t>yazar.</w:t>
      </w:r>
    </w:p>
    <w:p w:rsidR="00E9023A" w:rsidRDefault="004D2791">
      <w:pPr>
        <w:pStyle w:val="ListeParagraf"/>
        <w:numPr>
          <w:ilvl w:val="1"/>
          <w:numId w:val="9"/>
        </w:numPr>
        <w:tabs>
          <w:tab w:val="left" w:pos="625"/>
        </w:tabs>
        <w:rPr>
          <w:sz w:val="24"/>
        </w:rPr>
      </w:pPr>
      <w:r>
        <w:rPr>
          <w:sz w:val="24"/>
        </w:rPr>
        <w:t>: Aks doğrultularını belirlemek için karşılıklı ip</w:t>
      </w:r>
      <w:r>
        <w:rPr>
          <w:spacing w:val="-1"/>
          <w:sz w:val="24"/>
        </w:rPr>
        <w:t xml:space="preserve"> </w:t>
      </w:r>
      <w:r>
        <w:rPr>
          <w:sz w:val="24"/>
        </w:rPr>
        <w:t>çeker.</w:t>
      </w:r>
    </w:p>
    <w:p w:rsidR="00E9023A" w:rsidRDefault="00E9023A">
      <w:pPr>
        <w:pStyle w:val="GvdeMetni"/>
        <w:spacing w:before="5"/>
        <w:rPr>
          <w:sz w:val="24"/>
        </w:rPr>
      </w:pPr>
    </w:p>
    <w:p w:rsidR="00E9023A" w:rsidRDefault="004D2791">
      <w:pPr>
        <w:ind w:left="204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Öğrenme Çıktısı 5:Kazıkları hazırlar.</w:t>
      </w:r>
    </w:p>
    <w:p w:rsidR="00E9023A" w:rsidRDefault="00E9023A">
      <w:pPr>
        <w:pStyle w:val="GvdeMetni"/>
        <w:spacing w:before="2"/>
        <w:rPr>
          <w:b/>
          <w:sz w:val="16"/>
        </w:rPr>
      </w:pPr>
    </w:p>
    <w:p w:rsidR="00E9023A" w:rsidRDefault="004D2791">
      <w:pPr>
        <w:spacing w:before="90"/>
        <w:ind w:left="204"/>
        <w:rPr>
          <w:b/>
          <w:sz w:val="24"/>
        </w:rPr>
      </w:pPr>
      <w:r>
        <w:rPr>
          <w:b/>
          <w:sz w:val="24"/>
        </w:rPr>
        <w:t xml:space="preserve">Başarım </w:t>
      </w:r>
      <w:r>
        <w:rPr>
          <w:b/>
          <w:sz w:val="24"/>
        </w:rPr>
        <w:t>Ölçütleri:</w:t>
      </w:r>
    </w:p>
    <w:p w:rsidR="00E9023A" w:rsidRDefault="00E9023A">
      <w:pPr>
        <w:pStyle w:val="GvdeMetni"/>
        <w:spacing w:before="6"/>
        <w:rPr>
          <w:b/>
          <w:sz w:val="23"/>
        </w:rPr>
      </w:pPr>
    </w:p>
    <w:p w:rsidR="00E9023A" w:rsidRDefault="004D2791">
      <w:pPr>
        <w:ind w:left="324" w:right="2748"/>
        <w:rPr>
          <w:sz w:val="24"/>
        </w:rPr>
      </w:pPr>
      <w:r>
        <w:rPr>
          <w:sz w:val="24"/>
        </w:rPr>
        <w:t>5.1: Kalıp planlarına göre kullanacağı kazıkların tür, boyut ve sayısını listeler. 5.2: Kazıkları kullanıma hazır hale getirir.</w:t>
      </w:r>
    </w:p>
    <w:p w:rsidR="00E9023A" w:rsidRDefault="004D2791">
      <w:pPr>
        <w:spacing w:before="1"/>
        <w:ind w:left="324"/>
        <w:rPr>
          <w:sz w:val="24"/>
        </w:rPr>
      </w:pPr>
      <w:r>
        <w:rPr>
          <w:sz w:val="24"/>
        </w:rPr>
        <w:t>5.3: Kazıkları kullanacağı alana taşır.</w:t>
      </w:r>
    </w:p>
    <w:p w:rsidR="00E9023A" w:rsidRDefault="00E9023A">
      <w:pPr>
        <w:pStyle w:val="GvdeMetni"/>
        <w:spacing w:before="4"/>
        <w:rPr>
          <w:sz w:val="24"/>
        </w:rPr>
      </w:pPr>
    </w:p>
    <w:p w:rsidR="00E9023A" w:rsidRDefault="004D2791">
      <w:pPr>
        <w:ind w:left="204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Öğrenme Çıktısı 6: Temel, kolon, perde duvar, kiriş ve döşeme kalıp panellerinin montajını yapar.</w:t>
      </w:r>
    </w:p>
    <w:p w:rsidR="00E9023A" w:rsidRDefault="00E9023A">
      <w:pPr>
        <w:pStyle w:val="GvdeMetni"/>
        <w:spacing w:before="3"/>
        <w:rPr>
          <w:b/>
          <w:sz w:val="16"/>
        </w:rPr>
      </w:pPr>
    </w:p>
    <w:p w:rsidR="00E9023A" w:rsidRDefault="004D2791">
      <w:pPr>
        <w:spacing w:before="90"/>
        <w:ind w:left="204"/>
        <w:rPr>
          <w:b/>
          <w:sz w:val="24"/>
        </w:rPr>
      </w:pPr>
      <w:r>
        <w:rPr>
          <w:b/>
          <w:sz w:val="24"/>
        </w:rPr>
        <w:t>Başarım Ölçütleri:</w:t>
      </w:r>
    </w:p>
    <w:p w:rsidR="00E9023A" w:rsidRDefault="00E9023A">
      <w:pPr>
        <w:pStyle w:val="GvdeMetni"/>
        <w:spacing w:before="4"/>
        <w:rPr>
          <w:b/>
          <w:sz w:val="23"/>
        </w:rPr>
      </w:pPr>
    </w:p>
    <w:p w:rsidR="00E9023A" w:rsidRDefault="004D2791">
      <w:pPr>
        <w:ind w:left="324" w:right="2734"/>
        <w:rPr>
          <w:sz w:val="24"/>
        </w:rPr>
      </w:pPr>
      <w:r>
        <w:rPr>
          <w:sz w:val="24"/>
        </w:rPr>
        <w:t>6.1: Montaj platformuna projesine göre konstrüksiyon elemanlarını yerleştirir. 6.2: Panellerin kesim listesini hazırlar.</w:t>
      </w:r>
    </w:p>
    <w:p w:rsidR="00E9023A" w:rsidRDefault="004D2791">
      <w:pPr>
        <w:pStyle w:val="ListeParagraf"/>
        <w:numPr>
          <w:ilvl w:val="1"/>
          <w:numId w:val="8"/>
        </w:numPr>
        <w:tabs>
          <w:tab w:val="left" w:pos="625"/>
        </w:tabs>
        <w:rPr>
          <w:sz w:val="24"/>
        </w:rPr>
      </w:pPr>
      <w:r>
        <w:rPr>
          <w:sz w:val="24"/>
        </w:rPr>
        <w:t>: Panelleri montaja hazır hale</w:t>
      </w:r>
      <w:r>
        <w:rPr>
          <w:spacing w:val="-1"/>
          <w:sz w:val="24"/>
        </w:rPr>
        <w:t xml:space="preserve"> </w:t>
      </w:r>
      <w:r>
        <w:rPr>
          <w:sz w:val="24"/>
        </w:rPr>
        <w:t>getirir.</w:t>
      </w:r>
    </w:p>
    <w:p w:rsidR="00E9023A" w:rsidRDefault="004D2791">
      <w:pPr>
        <w:pStyle w:val="ListeParagraf"/>
        <w:numPr>
          <w:ilvl w:val="1"/>
          <w:numId w:val="8"/>
        </w:numPr>
        <w:tabs>
          <w:tab w:val="left" w:pos="625"/>
        </w:tabs>
        <w:ind w:left="324" w:right="4605" w:firstLine="0"/>
        <w:rPr>
          <w:sz w:val="24"/>
        </w:rPr>
      </w:pPr>
      <w:r>
        <w:rPr>
          <w:sz w:val="24"/>
        </w:rPr>
        <w:t>: Panelleri konstrüksiyona yardımcı elemanlara</w:t>
      </w:r>
      <w:r>
        <w:rPr>
          <w:spacing w:val="-13"/>
          <w:sz w:val="24"/>
        </w:rPr>
        <w:t xml:space="preserve"> </w:t>
      </w:r>
      <w:r>
        <w:rPr>
          <w:sz w:val="24"/>
        </w:rPr>
        <w:t>sabitler. 6.5: Tij deliklerini projesine uygun aplike</w:t>
      </w:r>
      <w:r>
        <w:rPr>
          <w:spacing w:val="-1"/>
          <w:sz w:val="24"/>
        </w:rPr>
        <w:t xml:space="preserve"> </w:t>
      </w:r>
      <w:r>
        <w:rPr>
          <w:sz w:val="24"/>
        </w:rPr>
        <w:t>eder.</w:t>
      </w:r>
    </w:p>
    <w:p w:rsidR="00E9023A" w:rsidRDefault="004D2791">
      <w:pPr>
        <w:pStyle w:val="ListeParagraf"/>
        <w:numPr>
          <w:ilvl w:val="1"/>
          <w:numId w:val="7"/>
        </w:numPr>
        <w:tabs>
          <w:tab w:val="left" w:pos="625"/>
        </w:tabs>
        <w:rPr>
          <w:sz w:val="24"/>
        </w:rPr>
      </w:pPr>
      <w:r>
        <w:rPr>
          <w:sz w:val="24"/>
        </w:rPr>
        <w:t>: Tij deliklerini</w:t>
      </w:r>
      <w:r>
        <w:rPr>
          <w:spacing w:val="-1"/>
          <w:sz w:val="24"/>
        </w:rPr>
        <w:t xml:space="preserve"> </w:t>
      </w:r>
      <w:r>
        <w:rPr>
          <w:sz w:val="24"/>
        </w:rPr>
        <w:t>deler.</w:t>
      </w:r>
    </w:p>
    <w:p w:rsidR="00E9023A" w:rsidRDefault="004D2791">
      <w:pPr>
        <w:pStyle w:val="ListeParagraf"/>
        <w:numPr>
          <w:ilvl w:val="1"/>
          <w:numId w:val="7"/>
        </w:numPr>
        <w:tabs>
          <w:tab w:val="left" w:pos="625"/>
        </w:tabs>
        <w:rPr>
          <w:sz w:val="24"/>
        </w:rPr>
      </w:pPr>
      <w:r>
        <w:rPr>
          <w:sz w:val="24"/>
        </w:rPr>
        <w:t>: Malzemenin dış etkenlerden korunması için gerekli önlemleri</w:t>
      </w:r>
      <w:r>
        <w:rPr>
          <w:spacing w:val="-2"/>
          <w:sz w:val="24"/>
        </w:rPr>
        <w:t xml:space="preserve"> </w:t>
      </w:r>
      <w:r>
        <w:rPr>
          <w:sz w:val="24"/>
        </w:rPr>
        <w:t>alır.</w:t>
      </w:r>
    </w:p>
    <w:p w:rsidR="00E9023A" w:rsidRDefault="00E9023A">
      <w:pPr>
        <w:pStyle w:val="GvdeMetni"/>
        <w:spacing w:before="5"/>
        <w:rPr>
          <w:sz w:val="24"/>
        </w:rPr>
      </w:pPr>
    </w:p>
    <w:p w:rsidR="00E9023A" w:rsidRDefault="004D2791">
      <w:pPr>
        <w:ind w:left="204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Öğrenme Çıktıs</w:t>
      </w:r>
      <w:r>
        <w:rPr>
          <w:b/>
          <w:sz w:val="24"/>
          <w:u w:val="thick"/>
        </w:rPr>
        <w:t>ı 7: Temel kalıbı yapar.</w:t>
      </w:r>
    </w:p>
    <w:p w:rsidR="00E9023A" w:rsidRDefault="00E9023A">
      <w:pPr>
        <w:pStyle w:val="GvdeMetni"/>
        <w:spacing w:before="2"/>
        <w:rPr>
          <w:b/>
          <w:sz w:val="16"/>
        </w:rPr>
      </w:pPr>
    </w:p>
    <w:p w:rsidR="00E9023A" w:rsidRDefault="004D2791">
      <w:pPr>
        <w:spacing w:before="90"/>
        <w:ind w:left="204"/>
        <w:rPr>
          <w:b/>
          <w:sz w:val="24"/>
        </w:rPr>
      </w:pPr>
      <w:r>
        <w:rPr>
          <w:b/>
          <w:sz w:val="24"/>
        </w:rPr>
        <w:t>Başarım Ölçütleri</w:t>
      </w:r>
    </w:p>
    <w:p w:rsidR="00E9023A" w:rsidRDefault="00E9023A">
      <w:pPr>
        <w:pStyle w:val="GvdeMetni"/>
        <w:spacing w:before="7"/>
        <w:rPr>
          <w:b/>
          <w:sz w:val="23"/>
        </w:rPr>
      </w:pPr>
    </w:p>
    <w:p w:rsidR="00E9023A" w:rsidRDefault="004D2791">
      <w:pPr>
        <w:pStyle w:val="ListeParagraf"/>
        <w:numPr>
          <w:ilvl w:val="1"/>
          <w:numId w:val="6"/>
        </w:numPr>
        <w:tabs>
          <w:tab w:val="left" w:pos="625"/>
        </w:tabs>
        <w:spacing w:before="1"/>
        <w:rPr>
          <w:sz w:val="24"/>
        </w:rPr>
      </w:pPr>
      <w:r>
        <w:rPr>
          <w:sz w:val="24"/>
        </w:rPr>
        <w:t>: Temel kalıbın oturma yerini kalıp planı ve aks doğrultularına göre</w:t>
      </w:r>
      <w:r>
        <w:rPr>
          <w:spacing w:val="-5"/>
          <w:sz w:val="24"/>
        </w:rPr>
        <w:t xml:space="preserve"> </w:t>
      </w:r>
      <w:r>
        <w:rPr>
          <w:sz w:val="24"/>
        </w:rPr>
        <w:t>belirler.</w:t>
      </w:r>
    </w:p>
    <w:p w:rsidR="00E9023A" w:rsidRDefault="004D2791">
      <w:pPr>
        <w:pStyle w:val="ListeParagraf"/>
        <w:numPr>
          <w:ilvl w:val="1"/>
          <w:numId w:val="6"/>
        </w:numPr>
        <w:tabs>
          <w:tab w:val="left" w:pos="625"/>
        </w:tabs>
        <w:ind w:left="324" w:right="1296" w:firstLine="0"/>
        <w:rPr>
          <w:sz w:val="24"/>
        </w:rPr>
      </w:pPr>
      <w:r>
        <w:rPr>
          <w:sz w:val="24"/>
        </w:rPr>
        <w:t>: Temel kalıbın yan panellerini belirlenen kalıp oturma yeri ve boyutlarına göre</w:t>
      </w:r>
      <w:r>
        <w:rPr>
          <w:spacing w:val="-24"/>
          <w:sz w:val="24"/>
        </w:rPr>
        <w:t xml:space="preserve"> </w:t>
      </w:r>
      <w:r>
        <w:rPr>
          <w:sz w:val="24"/>
        </w:rPr>
        <w:t>yerleştirir. 7.3: Belirlenen kalıp oturma yeri ve boyutlarına göre kalıbı</w:t>
      </w:r>
      <w:r>
        <w:rPr>
          <w:spacing w:val="-2"/>
          <w:sz w:val="24"/>
        </w:rPr>
        <w:t xml:space="preserve"> </w:t>
      </w:r>
      <w:r>
        <w:rPr>
          <w:sz w:val="24"/>
        </w:rPr>
        <w:t>sabitler.</w:t>
      </w:r>
    </w:p>
    <w:p w:rsidR="00E9023A" w:rsidRDefault="004D2791">
      <w:pPr>
        <w:ind w:left="324"/>
        <w:rPr>
          <w:sz w:val="24"/>
        </w:rPr>
      </w:pPr>
      <w:r>
        <w:rPr>
          <w:sz w:val="24"/>
        </w:rPr>
        <w:t>7.4: Panellerin projeye uygun aplikasyonunu yapar.</w:t>
      </w:r>
    </w:p>
    <w:p w:rsidR="00E9023A" w:rsidRDefault="00E9023A">
      <w:pPr>
        <w:pStyle w:val="GvdeMetni"/>
        <w:spacing w:before="4"/>
        <w:rPr>
          <w:sz w:val="24"/>
        </w:rPr>
      </w:pPr>
    </w:p>
    <w:p w:rsidR="00E9023A" w:rsidRDefault="004D2791">
      <w:pPr>
        <w:ind w:left="204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Öğrenme Çıktısı 8: Betonarme düşey elemanlarının kalıbını yapar.</w:t>
      </w:r>
    </w:p>
    <w:p w:rsidR="00E9023A" w:rsidRDefault="00E9023A">
      <w:pPr>
        <w:pStyle w:val="GvdeMetni"/>
        <w:spacing w:before="2"/>
        <w:rPr>
          <w:b/>
          <w:sz w:val="16"/>
        </w:rPr>
      </w:pPr>
    </w:p>
    <w:p w:rsidR="00E9023A" w:rsidRDefault="004D2791">
      <w:pPr>
        <w:spacing w:before="90"/>
        <w:ind w:left="204"/>
        <w:rPr>
          <w:b/>
          <w:sz w:val="24"/>
        </w:rPr>
      </w:pPr>
      <w:r>
        <w:rPr>
          <w:b/>
          <w:sz w:val="24"/>
        </w:rPr>
        <w:t>Başarım Ölçütleri</w:t>
      </w:r>
    </w:p>
    <w:p w:rsidR="00E9023A" w:rsidRDefault="00E9023A">
      <w:pPr>
        <w:pStyle w:val="GvdeMetni"/>
        <w:spacing w:before="7"/>
        <w:rPr>
          <w:b/>
          <w:sz w:val="23"/>
        </w:rPr>
      </w:pPr>
    </w:p>
    <w:p w:rsidR="00E9023A" w:rsidRDefault="004D2791">
      <w:pPr>
        <w:pStyle w:val="ListeParagraf"/>
        <w:numPr>
          <w:ilvl w:val="1"/>
          <w:numId w:val="5"/>
        </w:numPr>
        <w:tabs>
          <w:tab w:val="left" w:pos="625"/>
        </w:tabs>
        <w:rPr>
          <w:sz w:val="24"/>
        </w:rPr>
      </w:pPr>
      <w:r>
        <w:rPr>
          <w:sz w:val="24"/>
        </w:rPr>
        <w:t>: Temel kalıbın oturma yerini kalı</w:t>
      </w:r>
      <w:r>
        <w:rPr>
          <w:sz w:val="24"/>
        </w:rPr>
        <w:t>p planı ve aks doğrultularına göre</w:t>
      </w:r>
      <w:r>
        <w:rPr>
          <w:spacing w:val="-5"/>
          <w:sz w:val="24"/>
        </w:rPr>
        <w:t xml:space="preserve"> </w:t>
      </w:r>
      <w:r>
        <w:rPr>
          <w:sz w:val="24"/>
        </w:rPr>
        <w:t>belirler.</w:t>
      </w:r>
    </w:p>
    <w:p w:rsidR="00E9023A" w:rsidRDefault="004D2791">
      <w:pPr>
        <w:pStyle w:val="ListeParagraf"/>
        <w:numPr>
          <w:ilvl w:val="1"/>
          <w:numId w:val="5"/>
        </w:numPr>
        <w:tabs>
          <w:tab w:val="left" w:pos="625"/>
        </w:tabs>
        <w:ind w:left="324" w:right="719" w:firstLine="0"/>
        <w:rPr>
          <w:sz w:val="24"/>
        </w:rPr>
      </w:pPr>
      <w:r>
        <w:rPr>
          <w:sz w:val="24"/>
        </w:rPr>
        <w:t>: Betonarme demircisi ile koordineli olarak kalıp panelini şakülüne ve gönyesine alarak uygular. 8.3: Tij çubuklarını</w:t>
      </w:r>
      <w:r>
        <w:rPr>
          <w:spacing w:val="1"/>
          <w:sz w:val="24"/>
        </w:rPr>
        <w:t xml:space="preserve"> </w:t>
      </w:r>
      <w:r>
        <w:rPr>
          <w:sz w:val="24"/>
        </w:rPr>
        <w:t>yerleştirir.</w:t>
      </w:r>
    </w:p>
    <w:p w:rsidR="00E9023A" w:rsidRDefault="004D2791">
      <w:pPr>
        <w:pStyle w:val="ListeParagraf"/>
        <w:numPr>
          <w:ilvl w:val="1"/>
          <w:numId w:val="4"/>
        </w:numPr>
        <w:tabs>
          <w:tab w:val="left" w:pos="625"/>
        </w:tabs>
        <w:spacing w:before="1"/>
        <w:rPr>
          <w:sz w:val="24"/>
        </w:rPr>
      </w:pPr>
      <w:r>
        <w:rPr>
          <w:sz w:val="24"/>
        </w:rPr>
        <w:t>: Tij çubuklarını</w:t>
      </w:r>
      <w:r>
        <w:rPr>
          <w:spacing w:val="-1"/>
          <w:sz w:val="24"/>
        </w:rPr>
        <w:t xml:space="preserve"> </w:t>
      </w:r>
      <w:r>
        <w:rPr>
          <w:sz w:val="24"/>
        </w:rPr>
        <w:t>sabitler.</w:t>
      </w:r>
    </w:p>
    <w:p w:rsidR="00E9023A" w:rsidRDefault="004D2791">
      <w:pPr>
        <w:pStyle w:val="ListeParagraf"/>
        <w:numPr>
          <w:ilvl w:val="1"/>
          <w:numId w:val="4"/>
        </w:numPr>
        <w:tabs>
          <w:tab w:val="left" w:pos="625"/>
        </w:tabs>
        <w:rPr>
          <w:sz w:val="24"/>
        </w:rPr>
      </w:pPr>
      <w:r>
        <w:rPr>
          <w:sz w:val="24"/>
        </w:rPr>
        <w:t>: Yerleştirilen panelleri düşey destek elemanları il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destekler.</w:t>
      </w:r>
    </w:p>
    <w:p w:rsidR="00E9023A" w:rsidRDefault="00E9023A">
      <w:pPr>
        <w:pStyle w:val="GvdeMetni"/>
        <w:spacing w:before="5"/>
        <w:rPr>
          <w:sz w:val="24"/>
        </w:rPr>
      </w:pPr>
    </w:p>
    <w:p w:rsidR="00E9023A" w:rsidRDefault="004D2791">
      <w:pPr>
        <w:ind w:left="204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Öğrenme Çıktısı 9: Kalıp iskelesini kurar.</w:t>
      </w:r>
    </w:p>
    <w:p w:rsidR="00E9023A" w:rsidRDefault="00E9023A">
      <w:pPr>
        <w:pStyle w:val="GvdeMetni"/>
        <w:spacing w:before="2"/>
        <w:rPr>
          <w:b/>
          <w:sz w:val="16"/>
        </w:rPr>
      </w:pPr>
    </w:p>
    <w:p w:rsidR="00E9023A" w:rsidRDefault="004D2791">
      <w:pPr>
        <w:spacing w:before="90"/>
        <w:ind w:left="204"/>
        <w:rPr>
          <w:b/>
          <w:sz w:val="24"/>
        </w:rPr>
      </w:pPr>
      <w:r>
        <w:rPr>
          <w:b/>
          <w:sz w:val="24"/>
        </w:rPr>
        <w:t>Başarım Ölçütleri</w:t>
      </w:r>
    </w:p>
    <w:p w:rsidR="00E9023A" w:rsidRDefault="00E9023A">
      <w:pPr>
        <w:pStyle w:val="GvdeMetni"/>
        <w:spacing w:before="6"/>
        <w:rPr>
          <w:b/>
          <w:sz w:val="23"/>
        </w:rPr>
      </w:pPr>
    </w:p>
    <w:p w:rsidR="00E9023A" w:rsidRDefault="004D2791">
      <w:pPr>
        <w:ind w:left="324" w:right="6973"/>
        <w:rPr>
          <w:sz w:val="24"/>
        </w:rPr>
      </w:pPr>
      <w:r>
        <w:rPr>
          <w:sz w:val="24"/>
        </w:rPr>
        <w:t>9.1: Dikmeleri kullanıma hazırlar. 9.2: Dikme yerlerini belirler.</w:t>
      </w:r>
    </w:p>
    <w:p w:rsidR="00E9023A" w:rsidRDefault="00E9023A">
      <w:pPr>
        <w:rPr>
          <w:sz w:val="24"/>
        </w:rPr>
        <w:sectPr w:rsidR="00E9023A">
          <w:pgSz w:w="11910" w:h="16840"/>
          <w:pgMar w:top="1000" w:right="660" w:bottom="740" w:left="660" w:header="569" w:footer="554" w:gutter="0"/>
          <w:cols w:space="708"/>
        </w:sectPr>
      </w:pPr>
    </w:p>
    <w:p w:rsidR="00E9023A" w:rsidRDefault="004D2791">
      <w:pPr>
        <w:spacing w:before="120"/>
        <w:ind w:left="324" w:right="6387"/>
        <w:rPr>
          <w:sz w:val="24"/>
        </w:rPr>
      </w:pPr>
      <w:r>
        <w:lastRenderedPageBreak/>
        <w:pict>
          <v:group id="_x0000_s1026" style="position:absolute;left:0;text-align:left;margin-left:38.75pt;margin-top:56.65pt;width:517.9pt;height:718.7pt;z-index:-252818432;mso-position-horizontal-relative:page;mso-position-vertical-relative:page" coordorigin="775,1133" coordsize="10358,14374">
            <v:line id="_x0000_s1030" style="position:absolute" from="785,1138" to="11124,1138" strokeweight=".48pt"/>
            <v:line id="_x0000_s1029" style="position:absolute" from="780,1133" to="780,15506" strokeweight=".48pt"/>
            <v:line id="_x0000_s1028" style="position:absolute" from="785,15501" to="11124,15501" strokeweight=".16936mm"/>
            <v:line id="_x0000_s1027" style="position:absolute" from="11128,1133" to="11128,15506" strokeweight=".48pt"/>
            <w10:wrap anchorx="page" anchory="page"/>
          </v:group>
        </w:pict>
      </w:r>
      <w:r>
        <w:rPr>
          <w:sz w:val="24"/>
        </w:rPr>
        <w:t>9.3:Dikmeleri yerlerine yerleştirir. 9.4:Dikmelerin yatay desteklerini çakar. 9.5: Dikmeleri düşey pozisyona getirir. 9.6: Dikme boylarını ayarlar.</w:t>
      </w:r>
    </w:p>
    <w:p w:rsidR="00E9023A" w:rsidRDefault="00E9023A">
      <w:pPr>
        <w:pStyle w:val="GvdeMetni"/>
        <w:spacing w:before="5"/>
        <w:rPr>
          <w:sz w:val="24"/>
        </w:rPr>
      </w:pPr>
    </w:p>
    <w:p w:rsidR="00E9023A" w:rsidRDefault="004D2791">
      <w:pPr>
        <w:spacing w:before="1"/>
        <w:ind w:left="204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Öğrenme Çıktısı 10: Betonarme yatay elemanların kalıbını yapar.</w:t>
      </w:r>
    </w:p>
    <w:p w:rsidR="00E9023A" w:rsidRDefault="00E9023A">
      <w:pPr>
        <w:pStyle w:val="GvdeMetni"/>
        <w:spacing w:before="2"/>
        <w:rPr>
          <w:b/>
          <w:sz w:val="16"/>
        </w:rPr>
      </w:pPr>
    </w:p>
    <w:p w:rsidR="00E9023A" w:rsidRDefault="004D2791">
      <w:pPr>
        <w:spacing w:before="90"/>
        <w:ind w:left="204"/>
        <w:rPr>
          <w:b/>
          <w:sz w:val="24"/>
        </w:rPr>
      </w:pPr>
      <w:r>
        <w:rPr>
          <w:b/>
          <w:sz w:val="24"/>
        </w:rPr>
        <w:t>Başarım Ölçütleri:</w:t>
      </w:r>
    </w:p>
    <w:p w:rsidR="00E9023A" w:rsidRDefault="00E9023A">
      <w:pPr>
        <w:pStyle w:val="GvdeMetni"/>
        <w:spacing w:before="6"/>
        <w:rPr>
          <w:b/>
          <w:sz w:val="23"/>
        </w:rPr>
      </w:pPr>
    </w:p>
    <w:p w:rsidR="00E9023A" w:rsidRDefault="004D2791">
      <w:pPr>
        <w:ind w:left="324" w:right="5547"/>
        <w:rPr>
          <w:sz w:val="24"/>
        </w:rPr>
      </w:pPr>
      <w:r>
        <w:rPr>
          <w:sz w:val="24"/>
        </w:rPr>
        <w:t>10.1: Kalıp planından</w:t>
      </w:r>
      <w:r>
        <w:rPr>
          <w:sz w:val="24"/>
        </w:rPr>
        <w:t xml:space="preserve"> gerekli ölçü ve kotları alır. 10.2: Projeye uygun kalıp panelleri hazırlar.</w:t>
      </w:r>
    </w:p>
    <w:p w:rsidR="00E9023A" w:rsidRDefault="004D2791">
      <w:pPr>
        <w:ind w:left="324" w:right="4668"/>
        <w:rPr>
          <w:sz w:val="24"/>
        </w:rPr>
      </w:pPr>
      <w:r>
        <w:rPr>
          <w:sz w:val="24"/>
        </w:rPr>
        <w:t>10.3: İskelenin üzerine panel kalıp parçalarını aplike eder. 10.4: Ana taşıyıcıların üzerine tali ızgaraları yerleştirir.</w:t>
      </w:r>
    </w:p>
    <w:p w:rsidR="00E9023A" w:rsidRDefault="004D2791">
      <w:pPr>
        <w:spacing w:before="1"/>
        <w:ind w:left="324" w:right="4827"/>
        <w:rPr>
          <w:sz w:val="24"/>
        </w:rPr>
      </w:pPr>
      <w:r>
        <w:rPr>
          <w:sz w:val="24"/>
        </w:rPr>
        <w:t>10.5: Kalıp iskelesini yatay ve eğik kuşaklarla destekler</w:t>
      </w:r>
      <w:r>
        <w:rPr>
          <w:sz w:val="24"/>
        </w:rPr>
        <w:t>. 10.6: Taban ve yan panelleri monte eder.</w:t>
      </w:r>
    </w:p>
    <w:p w:rsidR="00E9023A" w:rsidRDefault="004D2791">
      <w:pPr>
        <w:ind w:left="324" w:right="7306"/>
        <w:rPr>
          <w:sz w:val="24"/>
        </w:rPr>
      </w:pPr>
      <w:r>
        <w:rPr>
          <w:sz w:val="24"/>
        </w:rPr>
        <w:t>10.7: Kalıp yüzeylerini yağlar. 10.8: Kalıp tabanını temizler.</w:t>
      </w:r>
    </w:p>
    <w:p w:rsidR="00E9023A" w:rsidRDefault="00E9023A">
      <w:pPr>
        <w:pStyle w:val="GvdeMetni"/>
        <w:spacing w:before="2"/>
        <w:rPr>
          <w:sz w:val="24"/>
        </w:rPr>
      </w:pPr>
    </w:p>
    <w:p w:rsidR="00E9023A" w:rsidRDefault="004D2791">
      <w:pPr>
        <w:spacing w:before="1"/>
        <w:ind w:left="204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Öğrenme Çıktısı 11: Beton dökümü öncesi ve süresince kalıp kontrolünü yapar.</w:t>
      </w:r>
    </w:p>
    <w:p w:rsidR="00E9023A" w:rsidRDefault="00E9023A">
      <w:pPr>
        <w:pStyle w:val="GvdeMetni"/>
        <w:spacing w:before="2"/>
        <w:rPr>
          <w:b/>
          <w:sz w:val="16"/>
        </w:rPr>
      </w:pPr>
    </w:p>
    <w:p w:rsidR="00E9023A" w:rsidRDefault="004D2791">
      <w:pPr>
        <w:spacing w:before="90"/>
        <w:ind w:left="204"/>
        <w:rPr>
          <w:b/>
          <w:sz w:val="24"/>
        </w:rPr>
      </w:pPr>
      <w:r>
        <w:rPr>
          <w:b/>
          <w:sz w:val="24"/>
        </w:rPr>
        <w:t>Başarım Ölçütleri</w:t>
      </w:r>
    </w:p>
    <w:p w:rsidR="00E9023A" w:rsidRDefault="00E9023A">
      <w:pPr>
        <w:pStyle w:val="GvdeMetni"/>
        <w:spacing w:before="6"/>
        <w:rPr>
          <w:b/>
          <w:sz w:val="23"/>
        </w:rPr>
      </w:pPr>
    </w:p>
    <w:p w:rsidR="00E9023A" w:rsidRDefault="004D2791">
      <w:pPr>
        <w:ind w:left="324" w:right="5506"/>
        <w:rPr>
          <w:sz w:val="24"/>
        </w:rPr>
      </w:pPr>
      <w:r>
        <w:rPr>
          <w:sz w:val="24"/>
        </w:rPr>
        <w:t>11.1: Kalıp sisteminin eksikliklerini kontrol eder. 11.2: Döşeme kalıplarına mastar ayağı yapar.</w:t>
      </w:r>
    </w:p>
    <w:p w:rsidR="00E9023A" w:rsidRDefault="004D2791">
      <w:pPr>
        <w:pStyle w:val="ListeParagraf"/>
        <w:numPr>
          <w:ilvl w:val="1"/>
          <w:numId w:val="3"/>
        </w:numPr>
        <w:tabs>
          <w:tab w:val="left" w:pos="745"/>
        </w:tabs>
        <w:rPr>
          <w:sz w:val="24"/>
        </w:rPr>
      </w:pPr>
      <w:r>
        <w:rPr>
          <w:sz w:val="24"/>
        </w:rPr>
        <w:t>: Kalıp içini ve/veya yüzeylerini istenmeyen atık ve artıklardan</w:t>
      </w:r>
      <w:r>
        <w:rPr>
          <w:spacing w:val="-1"/>
          <w:sz w:val="24"/>
        </w:rPr>
        <w:t xml:space="preserve"> </w:t>
      </w:r>
      <w:r>
        <w:rPr>
          <w:sz w:val="24"/>
        </w:rPr>
        <w:t>temizler.</w:t>
      </w:r>
    </w:p>
    <w:p w:rsidR="00E9023A" w:rsidRDefault="004D2791">
      <w:pPr>
        <w:pStyle w:val="ListeParagraf"/>
        <w:numPr>
          <w:ilvl w:val="1"/>
          <w:numId w:val="3"/>
        </w:numPr>
        <w:tabs>
          <w:tab w:val="left" w:pos="745"/>
        </w:tabs>
        <w:ind w:left="900" w:right="198" w:hanging="577"/>
        <w:rPr>
          <w:sz w:val="24"/>
        </w:rPr>
      </w:pPr>
      <w:r>
        <w:rPr>
          <w:sz w:val="24"/>
        </w:rPr>
        <w:t>: İskele elemanlarını, kalıp ana (mahya) ve tali (ızgara) elemanlarını ve düşey elem</w:t>
      </w:r>
      <w:r>
        <w:rPr>
          <w:sz w:val="24"/>
        </w:rPr>
        <w:t>anları kontrol eder.</w:t>
      </w:r>
    </w:p>
    <w:p w:rsidR="00E9023A" w:rsidRDefault="00E9023A">
      <w:pPr>
        <w:pStyle w:val="GvdeMetni"/>
        <w:spacing w:before="5"/>
        <w:rPr>
          <w:sz w:val="24"/>
        </w:rPr>
      </w:pPr>
    </w:p>
    <w:p w:rsidR="00E9023A" w:rsidRDefault="004D2791">
      <w:pPr>
        <w:ind w:left="204"/>
        <w:rPr>
          <w:b/>
          <w:sz w:val="24"/>
        </w:rPr>
      </w:pPr>
      <w:r>
        <w:rPr>
          <w:b/>
          <w:sz w:val="24"/>
        </w:rPr>
        <w:t>Bağlam:</w:t>
      </w:r>
    </w:p>
    <w:p w:rsidR="00E9023A" w:rsidRDefault="00E9023A">
      <w:pPr>
        <w:pStyle w:val="GvdeMetni"/>
        <w:spacing w:before="7"/>
        <w:rPr>
          <w:b/>
          <w:sz w:val="23"/>
        </w:rPr>
      </w:pPr>
    </w:p>
    <w:p w:rsidR="00E9023A" w:rsidRDefault="004D2791">
      <w:pPr>
        <w:spacing w:before="1"/>
        <w:ind w:left="331" w:right="204" w:hanging="8"/>
        <w:rPr>
          <w:sz w:val="24"/>
        </w:rPr>
      </w:pPr>
      <w:r>
        <w:rPr>
          <w:sz w:val="24"/>
        </w:rPr>
        <w:t>Öğrenme çıktısında belirtilen kontrollerini, Panel Kalıpçı (Seviye 3) Ulusal Meslek Standardı (11UMS0176-3) E bölümünde belirtilen adımları izleyerek yapar.</w:t>
      </w:r>
    </w:p>
    <w:p w:rsidR="00E9023A" w:rsidRDefault="00E9023A">
      <w:pPr>
        <w:pStyle w:val="GvdeMetni"/>
        <w:spacing w:before="4"/>
        <w:rPr>
          <w:sz w:val="24"/>
        </w:rPr>
      </w:pPr>
    </w:p>
    <w:p w:rsidR="00E9023A" w:rsidRDefault="004D2791">
      <w:pPr>
        <w:ind w:left="204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Öğrenme Çıktısı 12: Kalıbı söker.</w:t>
      </w:r>
    </w:p>
    <w:p w:rsidR="00E9023A" w:rsidRDefault="00E9023A">
      <w:pPr>
        <w:pStyle w:val="GvdeMetni"/>
        <w:spacing w:before="2"/>
        <w:rPr>
          <w:b/>
          <w:sz w:val="16"/>
        </w:rPr>
      </w:pPr>
    </w:p>
    <w:p w:rsidR="00E9023A" w:rsidRDefault="004D2791">
      <w:pPr>
        <w:spacing w:before="90"/>
        <w:ind w:left="204"/>
        <w:rPr>
          <w:b/>
          <w:sz w:val="24"/>
        </w:rPr>
      </w:pPr>
      <w:r>
        <w:rPr>
          <w:b/>
          <w:sz w:val="24"/>
        </w:rPr>
        <w:t>Başarım Ölçütleri:</w:t>
      </w:r>
    </w:p>
    <w:p w:rsidR="00E9023A" w:rsidRDefault="00E9023A">
      <w:pPr>
        <w:pStyle w:val="GvdeMetni"/>
        <w:spacing w:before="7"/>
        <w:rPr>
          <w:b/>
          <w:sz w:val="23"/>
        </w:rPr>
      </w:pPr>
    </w:p>
    <w:p w:rsidR="00E9023A" w:rsidRDefault="004D2791">
      <w:pPr>
        <w:ind w:left="324" w:right="4400"/>
        <w:rPr>
          <w:sz w:val="24"/>
        </w:rPr>
      </w:pPr>
      <w:r>
        <w:rPr>
          <w:sz w:val="24"/>
        </w:rPr>
        <w:t>12.1: Kalıp</w:t>
      </w:r>
      <w:r>
        <w:rPr>
          <w:sz w:val="24"/>
        </w:rPr>
        <w:t xml:space="preserve"> sökme işlemleri öncesi güvenlik önlemlerini alır. 12.2: Kalıp iskelesi ile birlikte yan kalıpları söker.</w:t>
      </w:r>
    </w:p>
    <w:p w:rsidR="00E9023A" w:rsidRDefault="004D2791">
      <w:pPr>
        <w:pStyle w:val="ListeParagraf"/>
        <w:numPr>
          <w:ilvl w:val="1"/>
          <w:numId w:val="2"/>
        </w:numPr>
        <w:tabs>
          <w:tab w:val="left" w:pos="745"/>
        </w:tabs>
        <w:rPr>
          <w:sz w:val="24"/>
        </w:rPr>
      </w:pPr>
      <w:r>
        <w:rPr>
          <w:sz w:val="24"/>
        </w:rPr>
        <w:t>: Temel ve düşey elemanların kalıplarını</w:t>
      </w:r>
      <w:r>
        <w:rPr>
          <w:spacing w:val="-7"/>
          <w:sz w:val="24"/>
        </w:rPr>
        <w:t xml:space="preserve"> </w:t>
      </w:r>
      <w:r>
        <w:rPr>
          <w:sz w:val="24"/>
        </w:rPr>
        <w:t>söker.</w:t>
      </w:r>
    </w:p>
    <w:p w:rsidR="00E9023A" w:rsidRDefault="004D2791">
      <w:pPr>
        <w:pStyle w:val="ListeParagraf"/>
        <w:numPr>
          <w:ilvl w:val="1"/>
          <w:numId w:val="2"/>
        </w:numPr>
        <w:tabs>
          <w:tab w:val="left" w:pos="746"/>
        </w:tabs>
        <w:ind w:hanging="422"/>
        <w:rPr>
          <w:sz w:val="24"/>
        </w:rPr>
      </w:pPr>
      <w:r>
        <w:rPr>
          <w:sz w:val="24"/>
        </w:rPr>
        <w:t>: İskelesi ile birlikte betonarme yatay elemanlarının kalıplarını</w:t>
      </w:r>
      <w:r>
        <w:rPr>
          <w:spacing w:val="-4"/>
          <w:sz w:val="24"/>
        </w:rPr>
        <w:t xml:space="preserve"> </w:t>
      </w:r>
      <w:r>
        <w:rPr>
          <w:sz w:val="24"/>
        </w:rPr>
        <w:t>söker.</w:t>
      </w:r>
    </w:p>
    <w:p w:rsidR="00E9023A" w:rsidRDefault="00E9023A">
      <w:pPr>
        <w:pStyle w:val="GvdeMetni"/>
        <w:spacing w:before="5"/>
        <w:rPr>
          <w:sz w:val="24"/>
        </w:rPr>
      </w:pPr>
    </w:p>
    <w:p w:rsidR="00E9023A" w:rsidRDefault="004D2791">
      <w:pPr>
        <w:ind w:left="204"/>
        <w:rPr>
          <w:b/>
          <w:sz w:val="24"/>
        </w:rPr>
      </w:pPr>
      <w:r>
        <w:rPr>
          <w:b/>
          <w:sz w:val="24"/>
        </w:rPr>
        <w:t>Bağlam:</w:t>
      </w:r>
    </w:p>
    <w:p w:rsidR="00E9023A" w:rsidRDefault="00E9023A">
      <w:pPr>
        <w:pStyle w:val="GvdeMetni"/>
        <w:spacing w:before="7"/>
        <w:rPr>
          <w:b/>
          <w:sz w:val="23"/>
        </w:rPr>
      </w:pPr>
    </w:p>
    <w:p w:rsidR="00E9023A" w:rsidRDefault="004D2791">
      <w:pPr>
        <w:ind w:left="331" w:hanging="8"/>
        <w:rPr>
          <w:sz w:val="24"/>
        </w:rPr>
      </w:pPr>
      <w:r>
        <w:rPr>
          <w:sz w:val="24"/>
        </w:rPr>
        <w:t>Panel Kalıpçı (Seviye 3) Ulusal Meslek Standardı (11UMS0176-3) F bölümünde belirtilen adımları izleyerek yukarıdaki başarım ölçütlerini gerçekleştirir.</w:t>
      </w:r>
    </w:p>
    <w:p w:rsidR="00E9023A" w:rsidRDefault="00E9023A">
      <w:pPr>
        <w:pStyle w:val="GvdeMetni"/>
        <w:spacing w:before="5"/>
        <w:rPr>
          <w:sz w:val="24"/>
        </w:rPr>
      </w:pPr>
    </w:p>
    <w:p w:rsidR="00E9023A" w:rsidRDefault="004D2791">
      <w:pPr>
        <w:ind w:left="204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Öğrenme Çıktısı 13: Kalıbı bir sonraki işe hazırlar.</w:t>
      </w:r>
    </w:p>
    <w:p w:rsidR="00E9023A" w:rsidRDefault="00E9023A">
      <w:pPr>
        <w:pStyle w:val="GvdeMetni"/>
        <w:spacing w:before="2"/>
        <w:rPr>
          <w:b/>
          <w:sz w:val="16"/>
        </w:rPr>
      </w:pPr>
    </w:p>
    <w:p w:rsidR="00E9023A" w:rsidRDefault="004D2791">
      <w:pPr>
        <w:spacing w:before="90"/>
        <w:ind w:left="204"/>
        <w:rPr>
          <w:b/>
          <w:sz w:val="24"/>
        </w:rPr>
      </w:pPr>
      <w:r>
        <w:rPr>
          <w:b/>
          <w:sz w:val="24"/>
        </w:rPr>
        <w:t>Başarım Ölçütleri:</w:t>
      </w:r>
    </w:p>
    <w:p w:rsidR="00E9023A" w:rsidRDefault="00E9023A">
      <w:pPr>
        <w:pStyle w:val="GvdeMetni"/>
        <w:spacing w:before="7"/>
        <w:rPr>
          <w:b/>
          <w:sz w:val="23"/>
        </w:rPr>
      </w:pPr>
    </w:p>
    <w:p w:rsidR="00E9023A" w:rsidRDefault="004D2791">
      <w:pPr>
        <w:pStyle w:val="ListeParagraf"/>
        <w:numPr>
          <w:ilvl w:val="1"/>
          <w:numId w:val="1"/>
        </w:numPr>
        <w:tabs>
          <w:tab w:val="left" w:pos="745"/>
        </w:tabs>
        <w:rPr>
          <w:sz w:val="24"/>
        </w:rPr>
      </w:pPr>
      <w:r>
        <w:rPr>
          <w:sz w:val="24"/>
        </w:rPr>
        <w:t>: Kalıp elemanlarını</w:t>
      </w:r>
      <w:r>
        <w:rPr>
          <w:spacing w:val="-1"/>
          <w:sz w:val="24"/>
        </w:rPr>
        <w:t xml:space="preserve"> </w:t>
      </w:r>
      <w:r>
        <w:rPr>
          <w:sz w:val="24"/>
        </w:rPr>
        <w:t>temizle</w:t>
      </w:r>
      <w:r>
        <w:rPr>
          <w:sz w:val="24"/>
        </w:rPr>
        <w:t>r.</w:t>
      </w:r>
    </w:p>
    <w:p w:rsidR="00E9023A" w:rsidRDefault="00E9023A">
      <w:pPr>
        <w:rPr>
          <w:sz w:val="24"/>
        </w:rPr>
        <w:sectPr w:rsidR="00E9023A">
          <w:pgSz w:w="11910" w:h="16840"/>
          <w:pgMar w:top="1000" w:right="660" w:bottom="740" w:left="660" w:header="569" w:footer="554" w:gutter="0"/>
          <w:cols w:space="708"/>
        </w:sectPr>
      </w:pPr>
    </w:p>
    <w:p w:rsidR="00E9023A" w:rsidRDefault="00E9023A">
      <w:pPr>
        <w:pStyle w:val="GvdeMetni"/>
        <w:spacing w:before="1"/>
        <w:rPr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84"/>
        <w:gridCol w:w="5598"/>
      </w:tblGrid>
      <w:tr w:rsidR="00E9023A">
        <w:trPr>
          <w:trHeight w:val="1898"/>
        </w:trPr>
        <w:tc>
          <w:tcPr>
            <w:tcW w:w="10349" w:type="dxa"/>
            <w:gridSpan w:val="3"/>
          </w:tcPr>
          <w:p w:rsidR="00E9023A" w:rsidRDefault="004D2791">
            <w:pPr>
              <w:pStyle w:val="TableParagraph"/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>13.2: Kalıp elemanlarının bakımını yapar.</w:t>
            </w:r>
          </w:p>
          <w:p w:rsidR="00E9023A" w:rsidRDefault="00E9023A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9023A" w:rsidRDefault="004D2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Bağlam:</w:t>
            </w:r>
          </w:p>
          <w:p w:rsidR="00E9023A" w:rsidRDefault="00E9023A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E9023A" w:rsidRDefault="004D2791">
            <w:pPr>
              <w:pStyle w:val="TableParagraph"/>
              <w:ind w:left="210" w:hanging="8"/>
              <w:rPr>
                <w:sz w:val="24"/>
              </w:rPr>
            </w:pPr>
            <w:r>
              <w:rPr>
                <w:sz w:val="24"/>
              </w:rPr>
              <w:t>Panel Kalıpçı (Seviye 3) Ulusal Meslek Standardı (11UMS0176-3) G bölümünde belirtilen adımları izleyerek yukarıdaki başarım ölçütlerini gerçekleştirir.</w:t>
            </w:r>
          </w:p>
        </w:tc>
      </w:tr>
      <w:tr w:rsidR="00E9023A">
        <w:trPr>
          <w:trHeight w:val="453"/>
        </w:trPr>
        <w:tc>
          <w:tcPr>
            <w:tcW w:w="567" w:type="dxa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82" w:type="dxa"/>
            <w:gridSpan w:val="2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E9023A">
        <w:trPr>
          <w:trHeight w:val="453"/>
        </w:trPr>
        <w:tc>
          <w:tcPr>
            <w:tcW w:w="10349" w:type="dxa"/>
            <w:gridSpan w:val="3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E9023A">
        <w:trPr>
          <w:trHeight w:val="1821"/>
        </w:trPr>
        <w:tc>
          <w:tcPr>
            <w:tcW w:w="10349" w:type="dxa"/>
            <w:gridSpan w:val="3"/>
          </w:tcPr>
          <w:p w:rsidR="00E9023A" w:rsidRDefault="004D2791">
            <w:pPr>
              <w:pStyle w:val="TableParagraph"/>
              <w:spacing w:before="231"/>
              <w:ind w:right="7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(T2) Yazılı sınav: </w:t>
            </w:r>
            <w:r>
              <w:rPr>
                <w:sz w:val="24"/>
              </w:rPr>
              <w:t>Bu sınav kapsamında en az 20 soruluk 4 seçenekli çoktan seçmeli test, doğru – yanlış ifade soruları ve boşluk doldurma sorularını içeren yazılı sınav uygulanmalı ve aday tarafından en az %60 başarı sağlanmalıdır. Soru başı ortalama süre 1.5-2 dakika olarak</w:t>
            </w:r>
            <w:r>
              <w:rPr>
                <w:sz w:val="24"/>
              </w:rPr>
              <w:t xml:space="preserve"> öngörülmelidir. Sınav soruları, teorik sınav kapsamında ölçülmesi öngörülen tüm öğrenme çıktılarını ve başarım ölçütlerini ölçebilecek şekilde tasarlanmalıdır.</w:t>
            </w:r>
          </w:p>
        </w:tc>
      </w:tr>
      <w:tr w:rsidR="00E9023A">
        <w:trPr>
          <w:trHeight w:val="453"/>
        </w:trPr>
        <w:tc>
          <w:tcPr>
            <w:tcW w:w="10349" w:type="dxa"/>
            <w:gridSpan w:val="3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E9023A">
        <w:trPr>
          <w:trHeight w:val="1269"/>
        </w:trPr>
        <w:tc>
          <w:tcPr>
            <w:tcW w:w="10349" w:type="dxa"/>
            <w:gridSpan w:val="3"/>
          </w:tcPr>
          <w:p w:rsidR="00E9023A" w:rsidRDefault="004D2791">
            <w:pPr>
              <w:pStyle w:val="TableParagraph"/>
              <w:spacing w:before="231"/>
              <w:ind w:right="7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(P2) </w:t>
            </w:r>
            <w:r>
              <w:rPr>
                <w:sz w:val="24"/>
              </w:rPr>
              <w:t>Uygulama sınav süresi yapılacak uygulamaya göre 210-240 da</w:t>
            </w:r>
            <w:r>
              <w:rPr>
                <w:sz w:val="24"/>
              </w:rPr>
              <w:t>kika aralığında belirlenir. Sınavdan en az %80 başarı sağlanmalıdır. Uygulama sınavı (P2) ile ölçülmesi öngörülen başarım ölçütlerinin tamamı söz konusu sınav 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ölçülmelidir.</w:t>
            </w:r>
          </w:p>
        </w:tc>
      </w:tr>
      <w:tr w:rsidR="00E9023A">
        <w:trPr>
          <w:trHeight w:val="453"/>
        </w:trPr>
        <w:tc>
          <w:tcPr>
            <w:tcW w:w="10349" w:type="dxa"/>
            <w:gridSpan w:val="3"/>
            <w:shd w:val="clear" w:color="auto" w:fill="C5D9F0"/>
          </w:tcPr>
          <w:p w:rsidR="00E9023A" w:rsidRDefault="004D2791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E9023A">
        <w:trPr>
          <w:trHeight w:val="1819"/>
        </w:trPr>
        <w:tc>
          <w:tcPr>
            <w:tcW w:w="10349" w:type="dxa"/>
            <w:gridSpan w:val="3"/>
          </w:tcPr>
          <w:p w:rsidR="00E9023A" w:rsidRDefault="004D2791">
            <w:pPr>
              <w:pStyle w:val="TableParagraph"/>
              <w:spacing w:before="231"/>
              <w:jc w:val="both"/>
              <w:rPr>
                <w:sz w:val="24"/>
              </w:rPr>
            </w:pPr>
            <w:r>
              <w:rPr>
                <w:sz w:val="24"/>
              </w:rPr>
              <w:t>Teorik ve uygulama sınavının her ikisinden de başarılı olma şartı aranır.</w:t>
            </w:r>
          </w:p>
          <w:p w:rsidR="00E9023A" w:rsidRDefault="004D2791">
            <w:pPr>
              <w:pStyle w:val="TableParagraph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Sınavların herhangi bir bölümünden başarısız olan kişi bir yıl içinde başarısız olduğu bölümden yeniden sınava girebilir. Bir yıl içerisinde bu hakkını kullanmadığı takdirde yeniden </w:t>
            </w:r>
            <w:r>
              <w:rPr>
                <w:sz w:val="24"/>
              </w:rPr>
              <w:t>her iki sınava da girmek zorundadır. Bölümlerin herhangi birinden iki defa başarısız olan kişilerin tekrar sınava girebilmesi için sınavda başarısız olduğu bölüm/konularla ilgili eğitim alması zorunludur.</w:t>
            </w:r>
          </w:p>
        </w:tc>
      </w:tr>
      <w:tr w:rsidR="00E9023A">
        <w:trPr>
          <w:trHeight w:val="827"/>
        </w:trPr>
        <w:tc>
          <w:tcPr>
            <w:tcW w:w="567" w:type="dxa"/>
            <w:shd w:val="clear" w:color="auto" w:fill="C5D9F0"/>
          </w:tcPr>
          <w:p w:rsidR="00E9023A" w:rsidRDefault="00E9023A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E9023A" w:rsidRDefault="004D2791">
            <w:pPr>
              <w:pStyle w:val="TableParagraph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ind w:right="132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E9023A" w:rsidRDefault="004D2791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598" w:type="dxa"/>
          </w:tcPr>
          <w:p w:rsidR="00E9023A" w:rsidRDefault="00E9023A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9023A" w:rsidRDefault="004D2791">
            <w:pPr>
              <w:pStyle w:val="TableParagraph"/>
            </w:pPr>
            <w:r>
              <w:t>İNTES</w:t>
            </w:r>
          </w:p>
        </w:tc>
      </w:tr>
      <w:tr w:rsidR="00E9023A">
        <w:trPr>
          <w:trHeight w:val="830"/>
        </w:trPr>
        <w:tc>
          <w:tcPr>
            <w:tcW w:w="567" w:type="dxa"/>
            <w:shd w:val="clear" w:color="auto" w:fill="C5D9F0"/>
          </w:tcPr>
          <w:p w:rsidR="00E9023A" w:rsidRDefault="00E9023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9023A" w:rsidRDefault="004D2791">
            <w:pPr>
              <w:pStyle w:val="TableParagraph"/>
              <w:ind w:left="0"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ind w:right="132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E9023A" w:rsidRDefault="004D2791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598" w:type="dxa"/>
          </w:tcPr>
          <w:p w:rsidR="00E9023A" w:rsidRDefault="00E9023A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9023A" w:rsidRDefault="004D2791">
            <w:pPr>
              <w:pStyle w:val="TableParagraph"/>
            </w:pPr>
            <w:r>
              <w:t>İnşaat Sektör Komitesi</w:t>
            </w:r>
          </w:p>
        </w:tc>
      </w:tr>
      <w:tr w:rsidR="00E9023A">
        <w:trPr>
          <w:trHeight w:val="827"/>
        </w:trPr>
        <w:tc>
          <w:tcPr>
            <w:tcW w:w="567" w:type="dxa"/>
            <w:shd w:val="clear" w:color="auto" w:fill="C5D9F0"/>
          </w:tcPr>
          <w:p w:rsidR="00E9023A" w:rsidRDefault="00E9023A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E9023A" w:rsidRDefault="004D2791">
            <w:pPr>
              <w:pStyle w:val="TableParagraph"/>
              <w:ind w:left="0"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184" w:type="dxa"/>
            <w:shd w:val="clear" w:color="auto" w:fill="C5D9F0"/>
          </w:tcPr>
          <w:p w:rsidR="00E9023A" w:rsidRDefault="004D2791">
            <w:pPr>
              <w:pStyle w:val="TableParagraph"/>
              <w:ind w:right="32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</w:t>
            </w:r>
          </w:p>
          <w:p w:rsidR="00E9023A" w:rsidRDefault="004D2791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SAYISI</w:t>
            </w:r>
          </w:p>
        </w:tc>
        <w:tc>
          <w:tcPr>
            <w:tcW w:w="5598" w:type="dxa"/>
          </w:tcPr>
          <w:p w:rsidR="00E9023A" w:rsidRDefault="00E9023A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9023A" w:rsidRDefault="004D2791">
            <w:pPr>
              <w:pStyle w:val="TableParagraph"/>
            </w:pPr>
            <w:r>
              <w:t>30/05/2012 – 2012/43</w:t>
            </w:r>
          </w:p>
        </w:tc>
      </w:tr>
    </w:tbl>
    <w:p w:rsidR="00E9023A" w:rsidRDefault="00E9023A">
      <w:pPr>
        <w:sectPr w:rsidR="00E9023A">
          <w:pgSz w:w="11910" w:h="16840"/>
          <w:pgMar w:top="1000" w:right="660" w:bottom="740" w:left="660" w:header="569" w:footer="554" w:gutter="0"/>
          <w:cols w:space="708"/>
        </w:sectPr>
      </w:pPr>
    </w:p>
    <w:p w:rsidR="00E9023A" w:rsidRDefault="004D2791">
      <w:pPr>
        <w:spacing w:before="113"/>
        <w:ind w:left="1607" w:right="1607"/>
        <w:jc w:val="center"/>
        <w:rPr>
          <w:b/>
          <w:sz w:val="24"/>
        </w:rPr>
      </w:pPr>
      <w:r>
        <w:rPr>
          <w:b/>
          <w:sz w:val="24"/>
        </w:rPr>
        <w:lastRenderedPageBreak/>
        <w:t>EKLER</w:t>
      </w:r>
    </w:p>
    <w:p w:rsidR="00E9023A" w:rsidRDefault="00E9023A">
      <w:pPr>
        <w:pStyle w:val="GvdeMetni"/>
        <w:spacing w:before="8"/>
        <w:rPr>
          <w:b/>
          <w:sz w:val="23"/>
        </w:rPr>
      </w:pPr>
    </w:p>
    <w:p w:rsidR="00E9023A" w:rsidRDefault="004D2791">
      <w:pPr>
        <w:pStyle w:val="GvdeMetni"/>
        <w:ind w:left="758"/>
      </w:pPr>
      <w:r>
        <w:rPr>
          <w:b/>
        </w:rPr>
        <w:t xml:space="preserve">EK 12UY0050-3/A2-1: </w:t>
      </w:r>
      <w:r>
        <w:t>Yeterlilik Biriminin Kazandırılması için Tavsiye Edilen Eğitime İlişkin Bilgiler</w:t>
      </w:r>
    </w:p>
    <w:p w:rsidR="00E9023A" w:rsidRDefault="00E9023A">
      <w:pPr>
        <w:pStyle w:val="GvdeMetni"/>
        <w:spacing w:before="5"/>
        <w:rPr>
          <w:sz w:val="23"/>
        </w:rPr>
      </w:pPr>
    </w:p>
    <w:p w:rsidR="00E9023A" w:rsidRDefault="004D2791">
      <w:pPr>
        <w:pStyle w:val="GvdeMetni"/>
        <w:spacing w:line="276" w:lineRule="auto"/>
        <w:ind w:left="758" w:right="727"/>
      </w:pPr>
      <w:r>
        <w:t>Bu birimin kazandırılması için en az 112 saatlik ve aşağıda tanımlanan eğitim içeriğine sahip bir eğitim programının tamamlanması tavsiye edilir.</w:t>
      </w:r>
    </w:p>
    <w:p w:rsidR="00E9023A" w:rsidRDefault="00E9023A">
      <w:pPr>
        <w:pStyle w:val="GvdeMetni"/>
        <w:spacing w:before="2"/>
      </w:pPr>
    </w:p>
    <w:p w:rsidR="00E9023A" w:rsidRDefault="004D2791">
      <w:pPr>
        <w:pStyle w:val="Balk2"/>
      </w:pPr>
      <w:r>
        <w:t>Eğitimin içeriği:</w:t>
      </w:r>
    </w:p>
    <w:p w:rsidR="00E9023A" w:rsidRDefault="00E9023A">
      <w:pPr>
        <w:pStyle w:val="GvdeMetni"/>
        <w:spacing w:before="5"/>
        <w:rPr>
          <w:b/>
          <w:sz w:val="19"/>
        </w:rPr>
      </w:pPr>
    </w:p>
    <w:p w:rsidR="00E9023A" w:rsidRDefault="004D2791">
      <w:pPr>
        <w:pStyle w:val="ListeParagraf"/>
        <w:numPr>
          <w:ilvl w:val="2"/>
          <w:numId w:val="1"/>
        </w:numPr>
        <w:tabs>
          <w:tab w:val="left" w:pos="1118"/>
          <w:tab w:val="left" w:pos="1119"/>
        </w:tabs>
        <w:spacing w:line="245" w:lineRule="exact"/>
        <w:ind w:hanging="361"/>
        <w:rPr>
          <w:sz w:val="20"/>
        </w:rPr>
      </w:pPr>
      <w:r>
        <w:rPr>
          <w:sz w:val="20"/>
        </w:rPr>
        <w:t>Panel ka</w:t>
      </w:r>
      <w:r>
        <w:rPr>
          <w:sz w:val="20"/>
        </w:rPr>
        <w:t>lıpla ilgili</w:t>
      </w:r>
      <w:r>
        <w:rPr>
          <w:spacing w:val="-2"/>
          <w:sz w:val="20"/>
        </w:rPr>
        <w:t xml:space="preserve"> </w:t>
      </w:r>
      <w:r>
        <w:rPr>
          <w:sz w:val="20"/>
        </w:rPr>
        <w:t>bilgiler</w:t>
      </w:r>
    </w:p>
    <w:p w:rsidR="00E9023A" w:rsidRDefault="004D2791">
      <w:pPr>
        <w:pStyle w:val="ListeParagraf"/>
        <w:numPr>
          <w:ilvl w:val="2"/>
          <w:numId w:val="1"/>
        </w:numPr>
        <w:tabs>
          <w:tab w:val="left" w:pos="1118"/>
          <w:tab w:val="left" w:pos="1119"/>
        </w:tabs>
        <w:spacing w:line="245" w:lineRule="exact"/>
        <w:ind w:hanging="361"/>
        <w:rPr>
          <w:sz w:val="20"/>
        </w:rPr>
      </w:pPr>
      <w:r>
        <w:rPr>
          <w:sz w:val="20"/>
        </w:rPr>
        <w:t>Akslar ve ip iskelesi</w:t>
      </w:r>
      <w:r>
        <w:rPr>
          <w:spacing w:val="3"/>
          <w:sz w:val="20"/>
        </w:rPr>
        <w:t xml:space="preserve"> </w:t>
      </w:r>
      <w:r>
        <w:rPr>
          <w:sz w:val="20"/>
        </w:rPr>
        <w:t>aplikasyonu</w:t>
      </w:r>
    </w:p>
    <w:p w:rsidR="00E9023A" w:rsidRDefault="004D2791">
      <w:pPr>
        <w:pStyle w:val="ListeParagraf"/>
        <w:numPr>
          <w:ilvl w:val="2"/>
          <w:numId w:val="1"/>
        </w:numPr>
        <w:tabs>
          <w:tab w:val="left" w:pos="1118"/>
          <w:tab w:val="left" w:pos="1119"/>
        </w:tabs>
        <w:spacing w:line="245" w:lineRule="exact"/>
        <w:ind w:hanging="361"/>
        <w:rPr>
          <w:sz w:val="20"/>
        </w:rPr>
      </w:pPr>
      <w:r>
        <w:rPr>
          <w:sz w:val="20"/>
        </w:rPr>
        <w:t>Kazıkların</w:t>
      </w:r>
      <w:r>
        <w:rPr>
          <w:spacing w:val="-2"/>
          <w:sz w:val="20"/>
        </w:rPr>
        <w:t xml:space="preserve"> </w:t>
      </w:r>
      <w:r>
        <w:rPr>
          <w:sz w:val="20"/>
        </w:rPr>
        <w:t>hazırlanması</w:t>
      </w:r>
    </w:p>
    <w:p w:rsidR="00E9023A" w:rsidRDefault="004D2791">
      <w:pPr>
        <w:pStyle w:val="ListeParagraf"/>
        <w:numPr>
          <w:ilvl w:val="2"/>
          <w:numId w:val="1"/>
        </w:numPr>
        <w:tabs>
          <w:tab w:val="left" w:pos="1118"/>
          <w:tab w:val="left" w:pos="1119"/>
        </w:tabs>
        <w:spacing w:line="245" w:lineRule="exact"/>
        <w:ind w:hanging="361"/>
        <w:rPr>
          <w:sz w:val="20"/>
        </w:rPr>
      </w:pPr>
      <w:r>
        <w:rPr>
          <w:sz w:val="20"/>
        </w:rPr>
        <w:t>Temel, kolon, perde duvar, kiriş ve döşeme kalıp panellerinin montajının</w:t>
      </w:r>
      <w:r>
        <w:rPr>
          <w:spacing w:val="-1"/>
          <w:sz w:val="20"/>
        </w:rPr>
        <w:t xml:space="preserve"> </w:t>
      </w:r>
      <w:r>
        <w:rPr>
          <w:sz w:val="20"/>
        </w:rPr>
        <w:t>yapılması</w:t>
      </w:r>
    </w:p>
    <w:p w:rsidR="00E9023A" w:rsidRDefault="004D2791">
      <w:pPr>
        <w:pStyle w:val="ListeParagraf"/>
        <w:numPr>
          <w:ilvl w:val="2"/>
          <w:numId w:val="1"/>
        </w:numPr>
        <w:tabs>
          <w:tab w:val="left" w:pos="1118"/>
          <w:tab w:val="left" w:pos="1119"/>
        </w:tabs>
        <w:spacing w:line="244" w:lineRule="exact"/>
        <w:ind w:hanging="361"/>
        <w:rPr>
          <w:sz w:val="20"/>
        </w:rPr>
      </w:pPr>
      <w:r>
        <w:rPr>
          <w:sz w:val="20"/>
        </w:rPr>
        <w:t>Çalışma alanının temizlik ve</w:t>
      </w:r>
      <w:r>
        <w:rPr>
          <w:spacing w:val="-2"/>
          <w:sz w:val="20"/>
        </w:rPr>
        <w:t xml:space="preserve"> </w:t>
      </w:r>
      <w:r>
        <w:rPr>
          <w:sz w:val="20"/>
        </w:rPr>
        <w:t>düzeni</w:t>
      </w:r>
    </w:p>
    <w:p w:rsidR="00E9023A" w:rsidRDefault="004D2791">
      <w:pPr>
        <w:pStyle w:val="ListeParagraf"/>
        <w:numPr>
          <w:ilvl w:val="2"/>
          <w:numId w:val="1"/>
        </w:numPr>
        <w:tabs>
          <w:tab w:val="left" w:pos="1118"/>
          <w:tab w:val="left" w:pos="1119"/>
        </w:tabs>
        <w:spacing w:line="244" w:lineRule="exact"/>
        <w:ind w:hanging="361"/>
        <w:rPr>
          <w:sz w:val="20"/>
        </w:rPr>
      </w:pPr>
      <w:r>
        <w:rPr>
          <w:sz w:val="20"/>
        </w:rPr>
        <w:t>Araç, gereç, ekipman ve</w:t>
      </w:r>
      <w:r>
        <w:rPr>
          <w:spacing w:val="2"/>
          <w:sz w:val="20"/>
        </w:rPr>
        <w:t xml:space="preserve"> </w:t>
      </w:r>
      <w:r>
        <w:rPr>
          <w:sz w:val="20"/>
        </w:rPr>
        <w:t>malzemeler</w:t>
      </w:r>
    </w:p>
    <w:p w:rsidR="00E9023A" w:rsidRDefault="004D2791">
      <w:pPr>
        <w:pStyle w:val="ListeParagraf"/>
        <w:numPr>
          <w:ilvl w:val="2"/>
          <w:numId w:val="1"/>
        </w:numPr>
        <w:tabs>
          <w:tab w:val="left" w:pos="1118"/>
          <w:tab w:val="left" w:pos="1119"/>
        </w:tabs>
        <w:spacing w:line="245" w:lineRule="exact"/>
        <w:ind w:hanging="361"/>
        <w:rPr>
          <w:sz w:val="20"/>
        </w:rPr>
      </w:pPr>
      <w:r>
        <w:rPr>
          <w:sz w:val="20"/>
        </w:rPr>
        <w:t>Panel kalıp bilgisi</w:t>
      </w:r>
    </w:p>
    <w:p w:rsidR="00E9023A" w:rsidRDefault="004D2791">
      <w:pPr>
        <w:pStyle w:val="ListeParagraf"/>
        <w:numPr>
          <w:ilvl w:val="2"/>
          <w:numId w:val="1"/>
        </w:numPr>
        <w:tabs>
          <w:tab w:val="left" w:pos="1118"/>
          <w:tab w:val="left" w:pos="1119"/>
        </w:tabs>
        <w:spacing w:line="245" w:lineRule="exact"/>
        <w:ind w:hanging="361"/>
        <w:rPr>
          <w:sz w:val="20"/>
        </w:rPr>
      </w:pPr>
      <w:r>
        <w:rPr>
          <w:sz w:val="20"/>
        </w:rPr>
        <w:t>Kalıp kurma ile ilgili</w:t>
      </w:r>
      <w:r>
        <w:rPr>
          <w:spacing w:val="-1"/>
          <w:sz w:val="20"/>
        </w:rPr>
        <w:t xml:space="preserve"> </w:t>
      </w:r>
      <w:r>
        <w:rPr>
          <w:sz w:val="20"/>
        </w:rPr>
        <w:t>bilgiler</w:t>
      </w:r>
    </w:p>
    <w:p w:rsidR="00E9023A" w:rsidRDefault="004D2791">
      <w:pPr>
        <w:pStyle w:val="ListeParagraf"/>
        <w:numPr>
          <w:ilvl w:val="2"/>
          <w:numId w:val="1"/>
        </w:numPr>
        <w:tabs>
          <w:tab w:val="left" w:pos="1118"/>
          <w:tab w:val="left" w:pos="1119"/>
        </w:tabs>
        <w:ind w:hanging="361"/>
        <w:rPr>
          <w:sz w:val="20"/>
        </w:rPr>
      </w:pPr>
      <w:r>
        <w:rPr>
          <w:sz w:val="20"/>
        </w:rPr>
        <w:t>Temel kalıbının yapılması</w:t>
      </w:r>
    </w:p>
    <w:p w:rsidR="00E9023A" w:rsidRDefault="004D2791">
      <w:pPr>
        <w:pStyle w:val="ListeParagraf"/>
        <w:numPr>
          <w:ilvl w:val="2"/>
          <w:numId w:val="1"/>
        </w:numPr>
        <w:tabs>
          <w:tab w:val="left" w:pos="1118"/>
          <w:tab w:val="left" w:pos="1119"/>
        </w:tabs>
        <w:spacing w:before="1" w:line="244" w:lineRule="exact"/>
        <w:ind w:hanging="361"/>
        <w:rPr>
          <w:sz w:val="20"/>
        </w:rPr>
      </w:pPr>
      <w:r>
        <w:rPr>
          <w:sz w:val="20"/>
        </w:rPr>
        <w:t>Betonarme düşey elemanlarının kalıbının</w:t>
      </w:r>
      <w:r>
        <w:rPr>
          <w:spacing w:val="-2"/>
          <w:sz w:val="20"/>
        </w:rPr>
        <w:t xml:space="preserve"> </w:t>
      </w:r>
      <w:r>
        <w:rPr>
          <w:sz w:val="20"/>
        </w:rPr>
        <w:t>yapılması</w:t>
      </w:r>
    </w:p>
    <w:p w:rsidR="00E9023A" w:rsidRDefault="004D2791">
      <w:pPr>
        <w:pStyle w:val="ListeParagraf"/>
        <w:numPr>
          <w:ilvl w:val="2"/>
          <w:numId w:val="1"/>
        </w:numPr>
        <w:tabs>
          <w:tab w:val="left" w:pos="1118"/>
          <w:tab w:val="left" w:pos="1119"/>
        </w:tabs>
        <w:spacing w:line="244" w:lineRule="exact"/>
        <w:ind w:hanging="361"/>
        <w:rPr>
          <w:sz w:val="20"/>
        </w:rPr>
      </w:pPr>
      <w:r>
        <w:rPr>
          <w:sz w:val="20"/>
        </w:rPr>
        <w:t>Düşey elemanların kalıplarının sökülüp</w:t>
      </w:r>
      <w:r>
        <w:rPr>
          <w:spacing w:val="-1"/>
          <w:sz w:val="20"/>
        </w:rPr>
        <w:t xml:space="preserve"> </w:t>
      </w:r>
      <w:r>
        <w:rPr>
          <w:sz w:val="20"/>
        </w:rPr>
        <w:t>temizlenmesi</w:t>
      </w:r>
    </w:p>
    <w:p w:rsidR="00E9023A" w:rsidRDefault="004D2791">
      <w:pPr>
        <w:pStyle w:val="ListeParagraf"/>
        <w:numPr>
          <w:ilvl w:val="2"/>
          <w:numId w:val="1"/>
        </w:numPr>
        <w:tabs>
          <w:tab w:val="left" w:pos="1118"/>
          <w:tab w:val="left" w:pos="1119"/>
        </w:tabs>
        <w:spacing w:line="245" w:lineRule="exact"/>
        <w:ind w:hanging="361"/>
        <w:rPr>
          <w:sz w:val="20"/>
        </w:rPr>
      </w:pPr>
      <w:r>
        <w:rPr>
          <w:sz w:val="20"/>
        </w:rPr>
        <w:t>Sökülen düşey elemanların bir sonraki işe</w:t>
      </w:r>
      <w:r>
        <w:rPr>
          <w:spacing w:val="-8"/>
          <w:sz w:val="20"/>
        </w:rPr>
        <w:t xml:space="preserve"> </w:t>
      </w:r>
      <w:r>
        <w:rPr>
          <w:sz w:val="20"/>
        </w:rPr>
        <w:t>hazırlanması</w:t>
      </w:r>
    </w:p>
    <w:p w:rsidR="00E9023A" w:rsidRDefault="004D2791">
      <w:pPr>
        <w:pStyle w:val="ListeParagraf"/>
        <w:numPr>
          <w:ilvl w:val="2"/>
          <w:numId w:val="1"/>
        </w:numPr>
        <w:tabs>
          <w:tab w:val="left" w:pos="1118"/>
          <w:tab w:val="left" w:pos="1119"/>
        </w:tabs>
        <w:spacing w:line="245" w:lineRule="exact"/>
        <w:ind w:hanging="361"/>
        <w:rPr>
          <w:sz w:val="20"/>
        </w:rPr>
      </w:pPr>
      <w:r>
        <w:rPr>
          <w:sz w:val="20"/>
        </w:rPr>
        <w:t>Kalıp iskelesinin</w:t>
      </w:r>
      <w:r>
        <w:rPr>
          <w:spacing w:val="1"/>
          <w:sz w:val="20"/>
        </w:rPr>
        <w:t xml:space="preserve"> </w:t>
      </w:r>
      <w:r>
        <w:rPr>
          <w:sz w:val="20"/>
        </w:rPr>
        <w:t>kurulması</w:t>
      </w:r>
    </w:p>
    <w:p w:rsidR="00E9023A" w:rsidRDefault="004D2791">
      <w:pPr>
        <w:pStyle w:val="ListeParagraf"/>
        <w:numPr>
          <w:ilvl w:val="2"/>
          <w:numId w:val="1"/>
        </w:numPr>
        <w:tabs>
          <w:tab w:val="left" w:pos="1118"/>
          <w:tab w:val="left" w:pos="1119"/>
        </w:tabs>
        <w:spacing w:line="245" w:lineRule="exact"/>
        <w:ind w:hanging="361"/>
        <w:rPr>
          <w:sz w:val="20"/>
        </w:rPr>
      </w:pPr>
      <w:r>
        <w:rPr>
          <w:sz w:val="20"/>
        </w:rPr>
        <w:t>Betonarme yatay elemanların kalıbının</w:t>
      </w:r>
      <w:r>
        <w:rPr>
          <w:spacing w:val="3"/>
          <w:sz w:val="20"/>
        </w:rPr>
        <w:t xml:space="preserve"> </w:t>
      </w:r>
      <w:r>
        <w:rPr>
          <w:sz w:val="20"/>
        </w:rPr>
        <w:t>yapılması</w:t>
      </w:r>
    </w:p>
    <w:p w:rsidR="00E9023A" w:rsidRDefault="004D2791">
      <w:pPr>
        <w:pStyle w:val="ListeParagraf"/>
        <w:numPr>
          <w:ilvl w:val="2"/>
          <w:numId w:val="1"/>
        </w:numPr>
        <w:tabs>
          <w:tab w:val="left" w:pos="1118"/>
          <w:tab w:val="left" w:pos="1119"/>
        </w:tabs>
        <w:spacing w:line="244" w:lineRule="exact"/>
        <w:ind w:hanging="361"/>
        <w:rPr>
          <w:sz w:val="20"/>
        </w:rPr>
      </w:pPr>
      <w:r>
        <w:rPr>
          <w:sz w:val="20"/>
        </w:rPr>
        <w:t>Kot alma</w:t>
      </w:r>
      <w:r>
        <w:rPr>
          <w:spacing w:val="-2"/>
          <w:sz w:val="20"/>
        </w:rPr>
        <w:t xml:space="preserve"> </w:t>
      </w:r>
      <w:r>
        <w:rPr>
          <w:sz w:val="20"/>
        </w:rPr>
        <w:t>bilgisi</w:t>
      </w:r>
    </w:p>
    <w:p w:rsidR="00E9023A" w:rsidRDefault="004D2791">
      <w:pPr>
        <w:pStyle w:val="ListeParagraf"/>
        <w:numPr>
          <w:ilvl w:val="2"/>
          <w:numId w:val="1"/>
        </w:numPr>
        <w:tabs>
          <w:tab w:val="left" w:pos="1118"/>
          <w:tab w:val="left" w:pos="1119"/>
        </w:tabs>
        <w:spacing w:line="244" w:lineRule="exact"/>
        <w:ind w:hanging="361"/>
        <w:rPr>
          <w:sz w:val="20"/>
        </w:rPr>
      </w:pPr>
      <w:r>
        <w:rPr>
          <w:sz w:val="20"/>
        </w:rPr>
        <w:t>Proje okuma</w:t>
      </w:r>
      <w:r>
        <w:rPr>
          <w:spacing w:val="-3"/>
          <w:sz w:val="20"/>
        </w:rPr>
        <w:t xml:space="preserve"> </w:t>
      </w:r>
      <w:r>
        <w:rPr>
          <w:sz w:val="20"/>
        </w:rPr>
        <w:t>bilgisi</w:t>
      </w:r>
    </w:p>
    <w:p w:rsidR="00E9023A" w:rsidRDefault="004D2791">
      <w:pPr>
        <w:pStyle w:val="ListeParagraf"/>
        <w:numPr>
          <w:ilvl w:val="2"/>
          <w:numId w:val="1"/>
        </w:numPr>
        <w:tabs>
          <w:tab w:val="left" w:pos="1118"/>
          <w:tab w:val="left" w:pos="1119"/>
        </w:tabs>
        <w:spacing w:line="245" w:lineRule="exact"/>
        <w:ind w:hanging="361"/>
        <w:rPr>
          <w:sz w:val="20"/>
        </w:rPr>
      </w:pPr>
      <w:r>
        <w:rPr>
          <w:sz w:val="20"/>
        </w:rPr>
        <w:t>Beton dökümü öncesi ve süresince kalıp kontrolünün yapılması</w:t>
      </w:r>
    </w:p>
    <w:p w:rsidR="00E9023A" w:rsidRDefault="004D2791">
      <w:pPr>
        <w:pStyle w:val="ListeParagraf"/>
        <w:numPr>
          <w:ilvl w:val="2"/>
          <w:numId w:val="1"/>
        </w:numPr>
        <w:tabs>
          <w:tab w:val="left" w:pos="1118"/>
          <w:tab w:val="left" w:pos="1119"/>
        </w:tabs>
        <w:spacing w:line="245" w:lineRule="exact"/>
        <w:ind w:hanging="361"/>
        <w:rPr>
          <w:sz w:val="20"/>
        </w:rPr>
      </w:pPr>
      <w:r>
        <w:rPr>
          <w:sz w:val="20"/>
        </w:rPr>
        <w:t>Yatay kalıp elemanlarının</w:t>
      </w:r>
      <w:r>
        <w:rPr>
          <w:spacing w:val="-4"/>
          <w:sz w:val="20"/>
        </w:rPr>
        <w:t xml:space="preserve"> </w:t>
      </w:r>
      <w:r>
        <w:rPr>
          <w:sz w:val="20"/>
        </w:rPr>
        <w:t>sökülmesi</w:t>
      </w:r>
    </w:p>
    <w:p w:rsidR="00E9023A" w:rsidRDefault="004D2791">
      <w:pPr>
        <w:pStyle w:val="ListeParagraf"/>
        <w:numPr>
          <w:ilvl w:val="2"/>
          <w:numId w:val="1"/>
        </w:numPr>
        <w:tabs>
          <w:tab w:val="left" w:pos="1118"/>
          <w:tab w:val="left" w:pos="1119"/>
        </w:tabs>
        <w:ind w:hanging="361"/>
        <w:rPr>
          <w:sz w:val="20"/>
        </w:rPr>
      </w:pPr>
      <w:r>
        <w:rPr>
          <w:sz w:val="20"/>
        </w:rPr>
        <w:t>Kalıbın bir sonraki işe</w:t>
      </w:r>
      <w:r>
        <w:rPr>
          <w:spacing w:val="-5"/>
          <w:sz w:val="20"/>
        </w:rPr>
        <w:t xml:space="preserve"> </w:t>
      </w:r>
      <w:r>
        <w:rPr>
          <w:sz w:val="20"/>
        </w:rPr>
        <w:t>hazırlanması</w:t>
      </w:r>
    </w:p>
    <w:p w:rsidR="00E9023A" w:rsidRDefault="00E9023A">
      <w:pPr>
        <w:rPr>
          <w:sz w:val="20"/>
        </w:rPr>
        <w:sectPr w:rsidR="00E9023A">
          <w:pgSz w:w="11910" w:h="16840"/>
          <w:pgMar w:top="1000" w:right="660" w:bottom="740" w:left="660" w:header="569" w:footer="554" w:gutter="0"/>
          <w:cols w:space="708"/>
        </w:sectPr>
      </w:pPr>
    </w:p>
    <w:p w:rsidR="00E9023A" w:rsidRDefault="004D2791">
      <w:pPr>
        <w:pStyle w:val="Balk2"/>
        <w:spacing w:before="114" w:line="228" w:lineRule="exact"/>
        <w:ind w:left="1606" w:right="1607"/>
        <w:jc w:val="center"/>
      </w:pPr>
      <w:r>
        <w:lastRenderedPageBreak/>
        <w:t>EKLER</w:t>
      </w:r>
    </w:p>
    <w:p w:rsidR="00E9023A" w:rsidRDefault="004D2791">
      <w:pPr>
        <w:spacing w:line="228" w:lineRule="exact"/>
        <w:ind w:left="758"/>
        <w:rPr>
          <w:sz w:val="20"/>
        </w:rPr>
      </w:pPr>
      <w:r>
        <w:rPr>
          <w:b/>
          <w:sz w:val="20"/>
        </w:rPr>
        <w:t xml:space="preserve">EK 1: </w:t>
      </w:r>
      <w:r>
        <w:rPr>
          <w:sz w:val="20"/>
        </w:rPr>
        <w:t>Yeterlilik Birimleri</w:t>
      </w:r>
    </w:p>
    <w:p w:rsidR="00E9023A" w:rsidRDefault="00E9023A">
      <w:pPr>
        <w:pStyle w:val="GvdeMetni"/>
        <w:spacing w:before="3"/>
        <w:rPr>
          <w:sz w:val="12"/>
        </w:rPr>
      </w:pPr>
    </w:p>
    <w:p w:rsidR="00E9023A" w:rsidRDefault="004D2791">
      <w:pPr>
        <w:pStyle w:val="GvdeMetni"/>
        <w:spacing w:before="91"/>
        <w:ind w:left="758" w:right="5596"/>
      </w:pPr>
      <w:r>
        <w:t>12UY0050-3/A1 İş Sağlığı ve Güvenliği 12UY0050-3/A2 Panel Kalıp İşlemlerinin Yapılması</w:t>
      </w:r>
    </w:p>
    <w:p w:rsidR="00E9023A" w:rsidRDefault="00E9023A">
      <w:pPr>
        <w:pStyle w:val="GvdeMetni"/>
        <w:spacing w:before="10"/>
        <w:rPr>
          <w:sz w:val="19"/>
        </w:rPr>
      </w:pPr>
    </w:p>
    <w:p w:rsidR="00E9023A" w:rsidRDefault="004D2791">
      <w:pPr>
        <w:pStyle w:val="GvdeMetni"/>
        <w:ind w:left="758"/>
      </w:pPr>
      <w:r>
        <w:rPr>
          <w:b/>
        </w:rPr>
        <w:t xml:space="preserve">EK2: </w:t>
      </w:r>
      <w:r>
        <w:t>Terimler, Simgeler ve Kısaltmalar</w:t>
      </w:r>
    </w:p>
    <w:p w:rsidR="00E9023A" w:rsidRDefault="00E9023A">
      <w:pPr>
        <w:pStyle w:val="GvdeMetni"/>
        <w:spacing w:before="1"/>
      </w:pPr>
    </w:p>
    <w:p w:rsidR="00E9023A" w:rsidRDefault="004D2791">
      <w:pPr>
        <w:pStyle w:val="GvdeMetni"/>
        <w:ind w:left="758"/>
      </w:pPr>
      <w:r>
        <w:rPr>
          <w:b/>
        </w:rPr>
        <w:t xml:space="preserve">AKS: </w:t>
      </w:r>
      <w:r>
        <w:t>Betonarme kalıp planında yer alan kolon ve duvarların eksenini gösteren doğrultuyu,</w:t>
      </w:r>
    </w:p>
    <w:p w:rsidR="00E9023A" w:rsidRDefault="004D2791">
      <w:pPr>
        <w:pStyle w:val="GvdeMetni"/>
        <w:ind w:left="758"/>
      </w:pPr>
      <w:r>
        <w:rPr>
          <w:b/>
        </w:rPr>
        <w:t xml:space="preserve">AKS KODU: </w:t>
      </w:r>
      <w:r>
        <w:t>Kalıp p</w:t>
      </w:r>
      <w:r>
        <w:t>lanlarında 1, 2, 3… gibi rakam ve A,B,C… gibi harflerle gösterilen ve ip iskelesi üzerinde işaretlenen doğrultu adlarını,</w:t>
      </w:r>
    </w:p>
    <w:p w:rsidR="00E9023A" w:rsidRDefault="004D2791">
      <w:pPr>
        <w:spacing w:before="1" w:line="229" w:lineRule="exact"/>
        <w:ind w:left="758"/>
        <w:rPr>
          <w:sz w:val="20"/>
        </w:rPr>
      </w:pPr>
      <w:r>
        <w:rPr>
          <w:b/>
          <w:sz w:val="20"/>
        </w:rPr>
        <w:t xml:space="preserve">ANA TAŞIYICI (MAHYA): </w:t>
      </w:r>
      <w:r>
        <w:rPr>
          <w:sz w:val="20"/>
        </w:rPr>
        <w:t>Dikmelerin üzerine yerleştirilen ve sistemin yüklerini taşıyan esas taşıyıcıları,</w:t>
      </w:r>
    </w:p>
    <w:p w:rsidR="00E9023A" w:rsidRDefault="004D2791">
      <w:pPr>
        <w:spacing w:line="229" w:lineRule="exact"/>
        <w:ind w:left="758"/>
        <w:rPr>
          <w:sz w:val="20"/>
        </w:rPr>
      </w:pPr>
      <w:r>
        <w:rPr>
          <w:b/>
          <w:sz w:val="20"/>
        </w:rPr>
        <w:t xml:space="preserve">APLİKASYON: </w:t>
      </w:r>
      <w:r>
        <w:rPr>
          <w:sz w:val="20"/>
        </w:rPr>
        <w:t>Projenin yerine uy</w:t>
      </w:r>
      <w:r>
        <w:rPr>
          <w:sz w:val="20"/>
        </w:rPr>
        <w:t>gulanması işlemlerini,</w:t>
      </w:r>
    </w:p>
    <w:p w:rsidR="00E9023A" w:rsidRDefault="004D2791">
      <w:pPr>
        <w:pStyle w:val="GvdeMetni"/>
        <w:spacing w:before="1"/>
        <w:ind w:left="758"/>
      </w:pPr>
      <w:r>
        <w:rPr>
          <w:b/>
        </w:rPr>
        <w:t xml:space="preserve">BETON KÜRÜ: </w:t>
      </w:r>
      <w:r>
        <w:t>Taze betonun mukavemetini kazanması sürecinde uygulanan koruma işlemlerini,</w:t>
      </w:r>
    </w:p>
    <w:p w:rsidR="00E9023A" w:rsidRDefault="004D2791">
      <w:pPr>
        <w:pStyle w:val="GvdeMetni"/>
        <w:ind w:left="758"/>
      </w:pPr>
      <w:r>
        <w:rPr>
          <w:b/>
        </w:rPr>
        <w:t xml:space="preserve">BETON SIZMASI: </w:t>
      </w:r>
      <w:r>
        <w:t>Kalıp yüzey aralıklarından beton harcının sızarak dökülmesini,</w:t>
      </w:r>
    </w:p>
    <w:p w:rsidR="00E9023A" w:rsidRDefault="004D2791">
      <w:pPr>
        <w:pStyle w:val="GvdeMetni"/>
        <w:ind w:left="758" w:right="2170"/>
        <w:jc w:val="both"/>
      </w:pPr>
      <w:r>
        <w:rPr>
          <w:b/>
        </w:rPr>
        <w:t xml:space="preserve">BİTİŞİK NİZAM: </w:t>
      </w:r>
      <w:r>
        <w:t>Binaların aralarında mesafe bırakılmaksızın yan yana</w:t>
      </w:r>
      <w:r>
        <w:t xml:space="preserve"> konumlandırılmasını, </w:t>
      </w:r>
      <w:r>
        <w:rPr>
          <w:b/>
        </w:rPr>
        <w:t xml:space="preserve">BULON: </w:t>
      </w:r>
      <w:r>
        <w:t xml:space="preserve">Kalıp yüzeylerini birbirine bağlamakta kullanılan çelik saplamalı cıvatalı elemanları, </w:t>
      </w:r>
      <w:r>
        <w:rPr>
          <w:b/>
        </w:rPr>
        <w:t xml:space="preserve">DİKME: </w:t>
      </w:r>
      <w:r>
        <w:t>Düşey taşıyıcı elemanı,</w:t>
      </w:r>
    </w:p>
    <w:p w:rsidR="00E9023A" w:rsidRDefault="004D2791">
      <w:pPr>
        <w:pStyle w:val="GvdeMetni"/>
        <w:spacing w:line="229" w:lineRule="exact"/>
        <w:ind w:left="758"/>
        <w:jc w:val="both"/>
      </w:pPr>
      <w:r>
        <w:rPr>
          <w:b/>
        </w:rPr>
        <w:t xml:space="preserve">DONATI: </w:t>
      </w:r>
      <w:r>
        <w:t>Beton içerisine yerleştirilen demirleri,</w:t>
      </w:r>
    </w:p>
    <w:p w:rsidR="00E9023A" w:rsidRDefault="004D2791">
      <w:pPr>
        <w:spacing w:before="1"/>
        <w:ind w:left="758"/>
        <w:jc w:val="both"/>
        <w:rPr>
          <w:sz w:val="20"/>
        </w:rPr>
      </w:pPr>
      <w:r>
        <w:rPr>
          <w:b/>
          <w:sz w:val="20"/>
        </w:rPr>
        <w:t xml:space="preserve">YATAY TAŞIYICI: </w:t>
      </w:r>
      <w:r>
        <w:rPr>
          <w:sz w:val="20"/>
        </w:rPr>
        <w:t>Döşeme, kirişi,</w:t>
      </w:r>
    </w:p>
    <w:p w:rsidR="00E9023A" w:rsidRDefault="004D2791">
      <w:pPr>
        <w:pStyle w:val="GvdeMetni"/>
        <w:spacing w:before="1"/>
        <w:ind w:left="758"/>
      </w:pPr>
      <w:r>
        <w:rPr>
          <w:b/>
        </w:rPr>
        <w:t xml:space="preserve">DÖŞEME: </w:t>
      </w:r>
      <w:r>
        <w:t>Betonarme plak şekli</w:t>
      </w:r>
      <w:r>
        <w:t>ndeki yatay taşıyıcıyı,</w:t>
      </w:r>
    </w:p>
    <w:p w:rsidR="00E9023A" w:rsidRDefault="004D2791">
      <w:pPr>
        <w:pStyle w:val="GvdeMetni"/>
        <w:ind w:left="758"/>
      </w:pPr>
      <w:r>
        <w:rPr>
          <w:b/>
        </w:rPr>
        <w:t xml:space="preserve">DÜŞEY TAŞIYICI: </w:t>
      </w:r>
      <w:r>
        <w:t>Betonarme yapılar için kolon ve perde duvarları, yığma yapılar için ise taşıyıcı duvarları,</w:t>
      </w:r>
    </w:p>
    <w:p w:rsidR="00E9023A" w:rsidRDefault="004D2791">
      <w:pPr>
        <w:pStyle w:val="GvdeMetni"/>
        <w:spacing w:before="1" w:line="229" w:lineRule="exact"/>
        <w:ind w:left="758"/>
      </w:pPr>
      <w:r>
        <w:rPr>
          <w:b/>
        </w:rPr>
        <w:t xml:space="preserve">GÖNYE: </w:t>
      </w:r>
      <w:r>
        <w:t>Birbirine dik birleşen iki elemanın 90 derece durumunu kontrol etmeye yarayan ölçü aletini,</w:t>
      </w:r>
    </w:p>
    <w:p w:rsidR="00E9023A" w:rsidRDefault="004D2791">
      <w:pPr>
        <w:pStyle w:val="GvdeMetni"/>
        <w:spacing w:line="229" w:lineRule="exact"/>
        <w:ind w:left="758"/>
      </w:pPr>
      <w:r>
        <w:rPr>
          <w:b/>
        </w:rPr>
        <w:t xml:space="preserve">ISCO: </w:t>
      </w:r>
      <w:r>
        <w:t>Uluslararası Standart Meslek Sınıflamasını,</w:t>
      </w:r>
    </w:p>
    <w:p w:rsidR="00E9023A" w:rsidRDefault="004D2791">
      <w:pPr>
        <w:pStyle w:val="GvdeMetni"/>
        <w:ind w:left="758"/>
      </w:pPr>
      <w:r>
        <w:rPr>
          <w:b/>
        </w:rPr>
        <w:t xml:space="preserve">İSG: </w:t>
      </w:r>
      <w:r>
        <w:t>İş Sağlığı ve Güveliğini,</w:t>
      </w:r>
    </w:p>
    <w:p w:rsidR="00E9023A" w:rsidRDefault="004D2791">
      <w:pPr>
        <w:pStyle w:val="GvdeMetni"/>
        <w:spacing w:before="1"/>
        <w:ind w:left="758" w:right="727"/>
      </w:pPr>
      <w:r>
        <w:rPr>
          <w:b/>
        </w:rPr>
        <w:t xml:space="preserve">IZGARA (TALİ) TAŞIYICI: </w:t>
      </w:r>
      <w:r>
        <w:t>Ana taşıyıcılar üzerine yerleştirilen ve üzerine kalıp kaplama panelleri monte edilen taşıyıcıları,</w:t>
      </w:r>
    </w:p>
    <w:p w:rsidR="00E9023A" w:rsidRDefault="004D2791">
      <w:pPr>
        <w:pStyle w:val="GvdeMetni"/>
        <w:ind w:left="758" w:right="727"/>
        <w:rPr>
          <w:b/>
        </w:rPr>
      </w:pPr>
      <w:r>
        <w:rPr>
          <w:b/>
        </w:rPr>
        <w:t xml:space="preserve">İP İSKELESİ (TELORE): </w:t>
      </w:r>
      <w:r>
        <w:t>Planın zemine uygulanması (aplikasy</w:t>
      </w:r>
      <w:r>
        <w:t>on) işlemleri sırasında ahşap kazık ve latalar (5/10) kullanılarak oluşturulan ve üzerine akslar işaretlenerek karşılıklı aks ipleri çekilen geçici sistemi</w:t>
      </w:r>
      <w:r>
        <w:rPr>
          <w:b/>
        </w:rPr>
        <w:t>,</w:t>
      </w:r>
    </w:p>
    <w:p w:rsidR="00E9023A" w:rsidRDefault="004D2791">
      <w:pPr>
        <w:pStyle w:val="GvdeMetni"/>
        <w:spacing w:line="228" w:lineRule="exact"/>
        <w:ind w:left="758"/>
      </w:pPr>
      <w:r>
        <w:rPr>
          <w:b/>
        </w:rPr>
        <w:t xml:space="preserve">KALIP İSKELESİ: </w:t>
      </w:r>
      <w:r>
        <w:t>Betonarme kalıplarında düşey taşıyıcılarının oluşturduğu sistemi,</w:t>
      </w:r>
    </w:p>
    <w:p w:rsidR="00E9023A" w:rsidRDefault="004D2791">
      <w:pPr>
        <w:pStyle w:val="GvdeMetni"/>
        <w:spacing w:before="1"/>
        <w:ind w:left="758" w:right="727"/>
      </w:pPr>
      <w:r>
        <w:rPr>
          <w:b/>
        </w:rPr>
        <w:t xml:space="preserve">KALIP YAĞI: </w:t>
      </w:r>
      <w:r>
        <w:t>Beton</w:t>
      </w:r>
      <w:r>
        <w:t xml:space="preserve"> ile temas eden kalıp yüzeylerinin betona yapışmadan kolayca ayrılmasını sağlayan özel yağı,</w:t>
      </w:r>
    </w:p>
    <w:p w:rsidR="00E9023A" w:rsidRDefault="004D2791">
      <w:pPr>
        <w:pStyle w:val="GvdeMetni"/>
        <w:spacing w:before="1"/>
        <w:ind w:left="758" w:right="727"/>
      </w:pPr>
      <w:r>
        <w:rPr>
          <w:b/>
        </w:rPr>
        <w:t xml:space="preserve">KALIP: </w:t>
      </w:r>
      <w:r>
        <w:t>Betonarme yapı elemanlarının yapımı için projesine uygun olarak üretilerek içerisine demir donatı döşenen, beton dökülen ve genellikle sökülen malzemeyi,</w:t>
      </w:r>
    </w:p>
    <w:p w:rsidR="00E9023A" w:rsidRDefault="004D2791">
      <w:pPr>
        <w:pStyle w:val="GvdeMetni"/>
        <w:ind w:left="758" w:right="727"/>
      </w:pPr>
      <w:r>
        <w:rPr>
          <w:b/>
        </w:rPr>
        <w:t>KA</w:t>
      </w:r>
      <w:r>
        <w:rPr>
          <w:b/>
        </w:rPr>
        <w:t xml:space="preserve">LIPTA EĞİLME: </w:t>
      </w:r>
      <w:r>
        <w:t>Beton dökümü sırasında beton ağırlığı ve döküm işlemlerinden gelen yükler nedeni ile kalıpta meydana gelebilecek düzlemden sapmayı,</w:t>
      </w:r>
    </w:p>
    <w:p w:rsidR="00E9023A" w:rsidRDefault="004D2791">
      <w:pPr>
        <w:spacing w:line="229" w:lineRule="exact"/>
        <w:ind w:left="758"/>
        <w:rPr>
          <w:sz w:val="20"/>
        </w:rPr>
      </w:pPr>
      <w:r>
        <w:rPr>
          <w:b/>
          <w:sz w:val="20"/>
        </w:rPr>
        <w:t xml:space="preserve">KALIPTA GEVŞEME: </w:t>
      </w:r>
      <w:r>
        <w:rPr>
          <w:sz w:val="20"/>
        </w:rPr>
        <w:t>Kalıp elemanlarının bağlantılarında meydana gelebilecek açılmaları,</w:t>
      </w:r>
    </w:p>
    <w:p w:rsidR="00E9023A" w:rsidRDefault="004D2791">
      <w:pPr>
        <w:pStyle w:val="GvdeMetni"/>
        <w:spacing w:before="1"/>
        <w:ind w:left="758"/>
      </w:pPr>
      <w:r>
        <w:rPr>
          <w:b/>
        </w:rPr>
        <w:t xml:space="preserve">KALIPTA ŞİŞME: </w:t>
      </w:r>
      <w:r>
        <w:t>Genelde ko</w:t>
      </w:r>
      <w:r>
        <w:t>lon ve perde duvar kalıplarında beton dökümü sırasında meydana gelebilecek genişlemeleri,</w:t>
      </w:r>
    </w:p>
    <w:p w:rsidR="00E9023A" w:rsidRDefault="004D2791">
      <w:pPr>
        <w:pStyle w:val="GvdeMetni"/>
        <w:spacing w:before="1"/>
        <w:ind w:left="758"/>
      </w:pPr>
      <w:r>
        <w:rPr>
          <w:b/>
        </w:rPr>
        <w:t xml:space="preserve">KANAT: </w:t>
      </w:r>
      <w:r>
        <w:t>Kolon, kiriş, perde duvar ve döşeme kalıplarının bir yüzeyini oluşturmak için hazırlanan elemanları,</w:t>
      </w:r>
    </w:p>
    <w:p w:rsidR="00E9023A" w:rsidRDefault="004D2791">
      <w:pPr>
        <w:pStyle w:val="GvdeMetni"/>
        <w:spacing w:line="229" w:lineRule="exact"/>
        <w:ind w:left="758"/>
      </w:pPr>
      <w:r>
        <w:rPr>
          <w:b/>
        </w:rPr>
        <w:t xml:space="preserve">KİRİŞ: </w:t>
      </w:r>
      <w:r>
        <w:t>Yatay veya yataya yakın taşıyıcı betonarme elemanın</w:t>
      </w:r>
      <w:r>
        <w:t>ı,</w:t>
      </w:r>
    </w:p>
    <w:p w:rsidR="00E9023A" w:rsidRDefault="004D2791">
      <w:pPr>
        <w:pStyle w:val="GvdeMetni"/>
        <w:ind w:left="758" w:right="758"/>
        <w:jc w:val="both"/>
      </w:pPr>
      <w:r>
        <w:rPr>
          <w:b/>
        </w:rPr>
        <w:t xml:space="preserve">KİŞİSEL KORUYUCU DONANIM (KKD): </w:t>
      </w:r>
      <w:r>
        <w:t>Çalışanı, yürütülen işten kaynaklanan, sağlık ve güvenliği etkileyen bir veya birden fazla riske karşı koruyan, çalışan tarafından giyilen, takılan veya tutulan, bu amaca uygun olarak tasarımı yapılmış tüm alet, araç, ger</w:t>
      </w:r>
      <w:r>
        <w:t>eç ve cihazları,</w:t>
      </w:r>
    </w:p>
    <w:p w:rsidR="00E9023A" w:rsidRDefault="004D2791">
      <w:pPr>
        <w:pStyle w:val="GvdeMetni"/>
        <w:ind w:left="758"/>
        <w:jc w:val="both"/>
      </w:pPr>
      <w:r>
        <w:rPr>
          <w:b/>
        </w:rPr>
        <w:t xml:space="preserve">KLEPA: </w:t>
      </w:r>
      <w:r>
        <w:t>Kanat panelleri birbirine birleştirmekte kullanılan elemanları,</w:t>
      </w:r>
    </w:p>
    <w:p w:rsidR="00E9023A" w:rsidRDefault="004D2791">
      <w:pPr>
        <w:pStyle w:val="GvdeMetni"/>
        <w:spacing w:before="1" w:line="229" w:lineRule="exact"/>
        <w:ind w:left="758"/>
        <w:jc w:val="both"/>
      </w:pPr>
      <w:r>
        <w:rPr>
          <w:b/>
        </w:rPr>
        <w:t xml:space="preserve">KOL GENİŞLİĞİ: </w:t>
      </w:r>
      <w:r>
        <w:t>Merdiven basamaklarının üzerine dizili olduğu eğik döşemenin genişliğini,</w:t>
      </w:r>
    </w:p>
    <w:p w:rsidR="00E9023A" w:rsidRDefault="004D2791">
      <w:pPr>
        <w:pStyle w:val="GvdeMetni"/>
        <w:spacing w:line="229" w:lineRule="exact"/>
        <w:ind w:left="758"/>
        <w:jc w:val="both"/>
      </w:pPr>
      <w:r>
        <w:rPr>
          <w:b/>
        </w:rPr>
        <w:t xml:space="preserve">KOLON: </w:t>
      </w:r>
      <w:r>
        <w:t>Düşey taşıyıcı betonarme elemanı,</w:t>
      </w:r>
    </w:p>
    <w:p w:rsidR="00E9023A" w:rsidRDefault="004D2791">
      <w:pPr>
        <w:pStyle w:val="GvdeMetni"/>
        <w:ind w:left="758" w:right="727"/>
      </w:pPr>
      <w:r>
        <w:rPr>
          <w:b/>
        </w:rPr>
        <w:t xml:space="preserve">KUŞAK: </w:t>
      </w:r>
      <w:r>
        <w:t>Kolon, kiriş ve perde duvar kalıplarında kalıp yüzeylerini karşılıklı olarak desteklemekte kullanılan elemanları,</w:t>
      </w:r>
    </w:p>
    <w:p w:rsidR="00E9023A" w:rsidRDefault="004D2791">
      <w:pPr>
        <w:pStyle w:val="GvdeMetni"/>
        <w:spacing w:before="1"/>
        <w:ind w:left="758" w:right="727"/>
      </w:pPr>
      <w:r>
        <w:rPr>
          <w:b/>
        </w:rPr>
        <w:t xml:space="preserve">MASTAR AYAĞI: </w:t>
      </w:r>
      <w:r>
        <w:t>Beton dökümü sırasında döşeme kalınlığını ve yüzey düzgünlüğünü ayarlamak için yapılan ve üzerinden mastar çekilen donanımı,</w:t>
      </w:r>
    </w:p>
    <w:p w:rsidR="00E9023A" w:rsidRDefault="004D2791">
      <w:pPr>
        <w:pStyle w:val="GvdeMetni"/>
        <w:spacing w:before="1"/>
        <w:ind w:left="758" w:right="727"/>
      </w:pPr>
      <w:r>
        <w:rPr>
          <w:b/>
        </w:rPr>
        <w:t>MAS</w:t>
      </w:r>
      <w:r>
        <w:rPr>
          <w:b/>
        </w:rPr>
        <w:t xml:space="preserve">TAR: </w:t>
      </w:r>
      <w:r>
        <w:t>Döşeme kalıplarına dökülen betonu mastar ayağı düzlem kotuna göre tesviye etmekte kullanılan aracı,</w:t>
      </w:r>
    </w:p>
    <w:p w:rsidR="00E9023A" w:rsidRDefault="004D2791">
      <w:pPr>
        <w:spacing w:line="229" w:lineRule="exact"/>
        <w:ind w:left="758"/>
        <w:rPr>
          <w:sz w:val="20"/>
        </w:rPr>
      </w:pPr>
      <w:r>
        <w:rPr>
          <w:b/>
          <w:sz w:val="20"/>
        </w:rPr>
        <w:t xml:space="preserve">PAYANDA: </w:t>
      </w:r>
      <w:r>
        <w:rPr>
          <w:sz w:val="20"/>
        </w:rPr>
        <w:t>Eğik destek elemanlarını,</w:t>
      </w:r>
    </w:p>
    <w:p w:rsidR="00E9023A" w:rsidRDefault="004D2791">
      <w:pPr>
        <w:ind w:left="758"/>
        <w:rPr>
          <w:sz w:val="20"/>
        </w:rPr>
      </w:pPr>
      <w:r>
        <w:rPr>
          <w:b/>
          <w:sz w:val="20"/>
        </w:rPr>
        <w:t xml:space="preserve">PERDE DUVAR: </w:t>
      </w:r>
      <w:r>
        <w:rPr>
          <w:sz w:val="20"/>
        </w:rPr>
        <w:t>Betonarme düşey taşıyıcı duvarı,</w:t>
      </w:r>
    </w:p>
    <w:p w:rsidR="00E9023A" w:rsidRDefault="004D2791">
      <w:pPr>
        <w:pStyle w:val="GvdeMetni"/>
        <w:spacing w:before="1"/>
        <w:ind w:left="758"/>
      </w:pPr>
      <w:r>
        <w:rPr>
          <w:b/>
        </w:rPr>
        <w:t xml:space="preserve">RIHT ALIN PANELİ: </w:t>
      </w:r>
      <w:r>
        <w:t>Merdiven kalıbı yapımında rıht alnını oluşturmak içi</w:t>
      </w:r>
      <w:r>
        <w:t>n monte edilen paneli,</w:t>
      </w:r>
    </w:p>
    <w:p w:rsidR="00E9023A" w:rsidRDefault="004D2791">
      <w:pPr>
        <w:pStyle w:val="GvdeMetni"/>
        <w:ind w:left="758"/>
      </w:pPr>
      <w:r>
        <w:rPr>
          <w:b/>
        </w:rPr>
        <w:t xml:space="preserve">RIHT: </w:t>
      </w:r>
      <w:r>
        <w:t>Merdiven basamakları arasındaki yüksekliği,</w:t>
      </w:r>
    </w:p>
    <w:p w:rsidR="00E9023A" w:rsidRDefault="004D2791">
      <w:pPr>
        <w:pStyle w:val="GvdeMetni"/>
        <w:spacing w:before="1" w:line="229" w:lineRule="exact"/>
        <w:ind w:left="758"/>
      </w:pPr>
      <w:r>
        <w:rPr>
          <w:b/>
        </w:rPr>
        <w:t xml:space="preserve">ŞAKÜL: </w:t>
      </w:r>
      <w:r>
        <w:t>Elemanların düşeyliğini kontrol etmekte kullanılan aracı,</w:t>
      </w:r>
    </w:p>
    <w:p w:rsidR="00E9023A" w:rsidRDefault="004D2791">
      <w:pPr>
        <w:pStyle w:val="GvdeMetni"/>
        <w:ind w:left="758" w:right="2734"/>
      </w:pPr>
      <w:r>
        <w:rPr>
          <w:b/>
        </w:rPr>
        <w:t xml:space="preserve">TERAZİ: </w:t>
      </w:r>
      <w:r>
        <w:t>Elemanların yatay düzleminde doğruluğunu kontrol etmekte kullanılan aracı, ifade eder.</w:t>
      </w:r>
    </w:p>
    <w:p w:rsidR="00E9023A" w:rsidRDefault="00E9023A">
      <w:pPr>
        <w:pStyle w:val="GvdeMetni"/>
      </w:pPr>
    </w:p>
    <w:p w:rsidR="00E9023A" w:rsidRDefault="004D2791">
      <w:pPr>
        <w:pStyle w:val="GvdeMetni"/>
        <w:ind w:left="758"/>
      </w:pPr>
      <w:r>
        <w:rPr>
          <w:b/>
        </w:rPr>
        <w:t xml:space="preserve">EK3: </w:t>
      </w:r>
      <w:r>
        <w:t>Meslekte Yatay ve</w:t>
      </w:r>
      <w:r>
        <w:t xml:space="preserve"> Dikey İlerleme Yolları</w:t>
      </w:r>
    </w:p>
    <w:p w:rsidR="00E9023A" w:rsidRDefault="004D2791">
      <w:pPr>
        <w:pStyle w:val="GvdeMetni"/>
        <w:ind w:left="758"/>
      </w:pPr>
      <w:r>
        <w:rPr>
          <w:w w:val="99"/>
        </w:rPr>
        <w:t>-</w:t>
      </w:r>
    </w:p>
    <w:p w:rsidR="00E9023A" w:rsidRDefault="00E9023A">
      <w:pPr>
        <w:sectPr w:rsidR="00E9023A">
          <w:headerReference w:type="default" r:id="rId16"/>
          <w:footerReference w:type="default" r:id="rId17"/>
          <w:pgSz w:w="11910" w:h="16840"/>
          <w:pgMar w:top="1000" w:right="660" w:bottom="740" w:left="660" w:header="569" w:footer="554" w:gutter="0"/>
          <w:pgNumType w:start="1"/>
          <w:cols w:space="708"/>
        </w:sectPr>
      </w:pPr>
    </w:p>
    <w:p w:rsidR="00E9023A" w:rsidRDefault="004D2791">
      <w:pPr>
        <w:spacing w:before="110"/>
        <w:ind w:left="758"/>
        <w:rPr>
          <w:sz w:val="20"/>
        </w:rPr>
      </w:pPr>
      <w:r>
        <w:rPr>
          <w:b/>
          <w:sz w:val="20"/>
        </w:rPr>
        <w:lastRenderedPageBreak/>
        <w:t>EK 4</w:t>
      </w:r>
      <w:r>
        <w:rPr>
          <w:b/>
          <w:i/>
          <w:sz w:val="20"/>
          <w:vertAlign w:val="superscript"/>
        </w:rPr>
        <w:t>(*)</w:t>
      </w:r>
      <w:r>
        <w:rPr>
          <w:b/>
          <w:sz w:val="20"/>
        </w:rPr>
        <w:t xml:space="preserve">: </w:t>
      </w:r>
      <w:r>
        <w:rPr>
          <w:sz w:val="20"/>
        </w:rPr>
        <w:t>Değerlendirici Ölçütleri</w:t>
      </w:r>
    </w:p>
    <w:p w:rsidR="00E9023A" w:rsidRDefault="00E9023A">
      <w:pPr>
        <w:pStyle w:val="GvdeMetni"/>
      </w:pPr>
    </w:p>
    <w:p w:rsidR="00E9023A" w:rsidRDefault="004D2791">
      <w:pPr>
        <w:pStyle w:val="GvdeMetni"/>
        <w:spacing w:before="1"/>
        <w:ind w:left="758"/>
      </w:pPr>
      <w:r>
        <w:t>Değerlendiricinin aşağıdaki alternatiflerden en az birini sağlıyor olması gerekmektedir:</w:t>
      </w:r>
    </w:p>
    <w:p w:rsidR="00E9023A" w:rsidRDefault="00E9023A">
      <w:pPr>
        <w:pStyle w:val="GvdeMetni"/>
        <w:spacing w:before="1"/>
      </w:pPr>
    </w:p>
    <w:p w:rsidR="00E9023A" w:rsidRDefault="004D2791">
      <w:pPr>
        <w:pStyle w:val="ListeParagraf"/>
        <w:numPr>
          <w:ilvl w:val="3"/>
          <w:numId w:val="1"/>
        </w:numPr>
        <w:tabs>
          <w:tab w:val="left" w:pos="1466"/>
          <w:tab w:val="left" w:pos="1467"/>
        </w:tabs>
        <w:spacing w:line="245" w:lineRule="exact"/>
        <w:ind w:left="1466" w:hanging="349"/>
        <w:rPr>
          <w:sz w:val="20"/>
        </w:rPr>
      </w:pPr>
      <w:r>
        <w:rPr>
          <w:sz w:val="20"/>
        </w:rPr>
        <w:t>İlgili alanda öğretim üyesi</w:t>
      </w:r>
      <w:r>
        <w:rPr>
          <w:spacing w:val="-5"/>
          <w:sz w:val="20"/>
        </w:rPr>
        <w:t xml:space="preserve"> </w:t>
      </w:r>
      <w:r>
        <w:rPr>
          <w:sz w:val="20"/>
        </w:rPr>
        <w:t>olmak.</w:t>
      </w:r>
    </w:p>
    <w:p w:rsidR="00E9023A" w:rsidRDefault="004D2791">
      <w:pPr>
        <w:pStyle w:val="ListeParagraf"/>
        <w:numPr>
          <w:ilvl w:val="3"/>
          <w:numId w:val="1"/>
        </w:numPr>
        <w:tabs>
          <w:tab w:val="left" w:pos="1466"/>
          <w:tab w:val="left" w:pos="1467"/>
        </w:tabs>
        <w:spacing w:line="244" w:lineRule="exact"/>
        <w:ind w:left="1466" w:hanging="349"/>
        <w:rPr>
          <w:sz w:val="20"/>
        </w:rPr>
      </w:pPr>
      <w:r>
        <w:rPr>
          <w:sz w:val="20"/>
        </w:rPr>
        <w:t>İlgili mesleği kapsayan işlerde, en az 5 yıl mühendis veya tekniker olarak çalışmış</w:t>
      </w:r>
      <w:r>
        <w:rPr>
          <w:spacing w:val="-4"/>
          <w:sz w:val="20"/>
        </w:rPr>
        <w:t xml:space="preserve"> </w:t>
      </w:r>
      <w:r>
        <w:rPr>
          <w:sz w:val="20"/>
        </w:rPr>
        <w:t>olmak,</w:t>
      </w:r>
    </w:p>
    <w:p w:rsidR="00E9023A" w:rsidRDefault="004D2791">
      <w:pPr>
        <w:pStyle w:val="ListeParagraf"/>
        <w:numPr>
          <w:ilvl w:val="3"/>
          <w:numId w:val="1"/>
        </w:numPr>
        <w:tabs>
          <w:tab w:val="left" w:pos="1466"/>
          <w:tab w:val="left" w:pos="1467"/>
        </w:tabs>
        <w:ind w:right="971" w:hanging="360"/>
        <w:rPr>
          <w:sz w:val="20"/>
        </w:rPr>
      </w:pPr>
      <w:r>
        <w:rPr>
          <w:sz w:val="20"/>
        </w:rPr>
        <w:t>İlgili mesleği kapsayan işlerde veya ilgili meslek lisesinde teknik öğretmen olarak en az 5 yıl çalışmış olmak,</w:t>
      </w:r>
    </w:p>
    <w:p w:rsidR="00E9023A" w:rsidRDefault="004D2791">
      <w:pPr>
        <w:pStyle w:val="ListeParagraf"/>
        <w:numPr>
          <w:ilvl w:val="3"/>
          <w:numId w:val="1"/>
        </w:numPr>
        <w:tabs>
          <w:tab w:val="left" w:pos="1466"/>
          <w:tab w:val="left" w:pos="1467"/>
        </w:tabs>
        <w:ind w:left="1466" w:hanging="349"/>
        <w:rPr>
          <w:sz w:val="20"/>
        </w:rPr>
      </w:pPr>
      <w:r>
        <w:rPr>
          <w:sz w:val="20"/>
        </w:rPr>
        <w:t>Meslek lisesi mezunu olup ilgili mesleği kapsayan işlerde en az 10 yıl süreyle çalışmış</w:t>
      </w:r>
      <w:r>
        <w:rPr>
          <w:spacing w:val="-7"/>
          <w:sz w:val="20"/>
        </w:rPr>
        <w:t xml:space="preserve"> </w:t>
      </w:r>
      <w:r>
        <w:rPr>
          <w:sz w:val="20"/>
        </w:rPr>
        <w:t>olmak.</w:t>
      </w:r>
    </w:p>
    <w:sectPr w:rsidR="00E9023A">
      <w:pgSz w:w="11910" w:h="16840"/>
      <w:pgMar w:top="1000" w:right="660" w:bottom="740" w:left="660" w:header="569" w:footer="5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791" w:rsidRDefault="004D2791">
      <w:r>
        <w:separator/>
      </w:r>
    </w:p>
  </w:endnote>
  <w:endnote w:type="continuationSeparator" w:id="0">
    <w:p w:rsidR="004D2791" w:rsidRDefault="004D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23A" w:rsidRDefault="004D2791">
    <w:pPr>
      <w:pStyle w:val="GvdeMetni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35pt;margin-top:803.2pt;width:143.4pt;height:13.05pt;z-index:-252817408;mso-position-horizontal-relative:page;mso-position-vertical-relative:page" filled="f" stroked="f">
          <v:textbox inset="0,0,0,0">
            <w:txbxContent>
              <w:p w:rsidR="00E9023A" w:rsidRDefault="004D2791">
                <w:pPr>
                  <w:pStyle w:val="GvdeMetni"/>
                  <w:spacing w:before="10"/>
                  <w:ind w:left="20"/>
                </w:pPr>
                <w:r>
                  <w:t>©Mesleki Yeterlilik Kurumu, 2012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235.1pt;margin-top:803.2pt;width:102.25pt;height:13.05pt;z-index:-252816384;mso-position-horizontal-relative:page;mso-position-vertical-relative:page" filled="f" stroked="f">
          <v:textbox inset="0,0,0,0">
            <w:txbxContent>
              <w:p w:rsidR="00E9023A" w:rsidRDefault="004D2791">
                <w:pPr>
                  <w:pStyle w:val="GvdeMetni"/>
                  <w:spacing w:before="10"/>
                  <w:ind w:left="20"/>
                </w:pPr>
                <w:r>
                  <w:t>ULUSAL YETERLİLİK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541.4pt;margin-top:803.2pt;width:11.55pt;height:13.05pt;z-index:-252815360;mso-position-horizontal-relative:page;mso-position-vertical-relative:page" filled="f" stroked="f">
          <v:textbox inset="0,0,0,0">
            <w:txbxContent>
              <w:p w:rsidR="00E9023A" w:rsidRDefault="004D2791">
                <w:pPr>
                  <w:pStyle w:val="GvdeMetn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 \* roman </w:instrText>
                </w:r>
                <w:r>
                  <w:fldChar w:fldCharType="separate"/>
                </w:r>
                <w:r w:rsidR="00F003E5">
                  <w:rPr>
                    <w:noProof/>
                  </w:rPr>
                  <w:t>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23A" w:rsidRDefault="004D2791">
    <w:pPr>
      <w:pStyle w:val="GvdeMetni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5pt;margin-top:803.2pt;width:143.4pt;height:13.05pt;z-index:-252812288;mso-position-horizontal-relative:page;mso-position-vertical-relative:page" filled="f" stroked="f">
          <v:textbox inset="0,0,0,0">
            <w:txbxContent>
              <w:p w:rsidR="00E9023A" w:rsidRDefault="004D2791">
                <w:pPr>
                  <w:pStyle w:val="GvdeMetni"/>
                  <w:spacing w:before="10"/>
                  <w:ind w:left="20"/>
                </w:pPr>
                <w:r>
                  <w:t>©Mesleki Yeterlilik Kurumu, 2012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235.1pt;margin-top:803.2pt;width:102.25pt;height:13.05pt;z-index:-252811264;mso-position-horizontal-relative:page;mso-position-vertical-relative:page" filled="f" stroked="f">
          <v:textbox inset="0,0,0,0">
            <w:txbxContent>
              <w:p w:rsidR="00E9023A" w:rsidRDefault="004D2791">
                <w:pPr>
                  <w:pStyle w:val="GvdeMetni"/>
                  <w:spacing w:before="10"/>
                  <w:ind w:left="20"/>
                </w:pPr>
                <w:r>
                  <w:t>ULUSAL YETERLİLİK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541.9pt;margin-top:803.2pt;width:11pt;height:13.05pt;z-index:-252810240;mso-position-horizontal-relative:page;mso-position-vertical-relative:page" filled="f" stroked="f">
          <v:textbox inset="0,0,0,0">
            <w:txbxContent>
              <w:p w:rsidR="00E9023A" w:rsidRDefault="004D2791">
                <w:pPr>
                  <w:pStyle w:val="GvdeMetni"/>
                  <w:spacing w:before="10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F003E5">
                  <w:rPr>
                    <w:noProof/>
                    <w:w w:val="9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23A" w:rsidRDefault="004D2791">
    <w:pPr>
      <w:pStyle w:val="GvdeMetni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5pt;margin-top:803.2pt;width:143.6pt;height:13.05pt;z-index:-252807168;mso-position-horizontal-relative:page;mso-position-vertical-relative:page" filled="f" stroked="f">
          <v:textbox inset="0,0,0,0">
            <w:txbxContent>
              <w:p w:rsidR="00E9023A" w:rsidRDefault="004D2791">
                <w:pPr>
                  <w:pStyle w:val="GvdeMetni"/>
                  <w:spacing w:before="10"/>
                  <w:ind w:left="20"/>
                </w:pPr>
                <w:r>
                  <w:t>©Mesleki Yeterlilik Kurumu, 2012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541.9pt;margin-top:803.2pt;width:11pt;height:13.05pt;z-index:-252806144;mso-position-horizontal-relative:page;mso-position-vertical-relative:page" filled="f" stroked="f">
          <v:textbox inset="0,0,0,0">
            <w:txbxContent>
              <w:p w:rsidR="00E9023A" w:rsidRDefault="004D2791">
                <w:pPr>
                  <w:pStyle w:val="GvdeMetni"/>
                  <w:spacing w:before="10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F003E5">
                  <w:rPr>
                    <w:noProof/>
                    <w:w w:val="99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23A" w:rsidRDefault="004D2791">
    <w:pPr>
      <w:pStyle w:val="GvdeMetni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5pt;margin-top:803.2pt;width:143.4pt;height:13.05pt;z-index:-252803072;mso-position-horizontal-relative:page;mso-position-vertical-relative:page" filled="f" stroked="f">
          <v:textbox inset="0,0,0,0">
            <w:txbxContent>
              <w:p w:rsidR="00E9023A" w:rsidRDefault="004D2791">
                <w:pPr>
                  <w:pStyle w:val="GvdeMetni"/>
                  <w:spacing w:before="10"/>
                  <w:ind w:left="20"/>
                </w:pPr>
                <w:r>
                  <w:t>©Mesleki Yeterlilik Kurumu, 2012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537pt;margin-top:803.2pt;width:16.1pt;height:13.05pt;z-index:-252802048;mso-position-horizontal-relative:page;mso-position-vertical-relative:page" filled="f" stroked="f">
          <v:textbox inset="0,0,0,0">
            <w:txbxContent>
              <w:p w:rsidR="00E9023A" w:rsidRDefault="004D2791">
                <w:pPr>
                  <w:pStyle w:val="GvdeMetn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003E5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23A" w:rsidRDefault="004D2791">
    <w:pPr>
      <w:pStyle w:val="GvdeMetni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pt;margin-top:803.2pt;width:143.45pt;height:13.05pt;z-index:-252798976;mso-position-horizontal-relative:page;mso-position-vertical-relative:page" filled="f" stroked="f">
          <v:textbox inset="0,0,0,0">
            <w:txbxContent>
              <w:p w:rsidR="00E9023A" w:rsidRDefault="004D2791">
                <w:pPr>
                  <w:pStyle w:val="GvdeMetni"/>
                  <w:spacing w:before="10"/>
                  <w:ind w:left="20"/>
                </w:pPr>
                <w:r>
                  <w:t>©Mesleki Yeterlilik Kurumu, 2012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35.1pt;margin-top:803.2pt;width:102.1pt;height:13.05pt;z-index:-252797952;mso-position-horizontal-relative:page;mso-position-vertical-relative:page" filled="f" stroked="f">
          <v:textbox inset="0,0,0,0">
            <w:txbxContent>
              <w:p w:rsidR="00E9023A" w:rsidRDefault="004D2791">
                <w:pPr>
                  <w:pStyle w:val="GvdeMetni"/>
                  <w:spacing w:before="10"/>
                  <w:ind w:left="20"/>
                </w:pPr>
                <w:r>
                  <w:t>ULUSAL YETERLİLİK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41.9pt;margin-top:803.2pt;width:11pt;height:13.05pt;z-index:-252796928;mso-position-horizontal-relative:page;mso-position-vertical-relative:page" filled="f" stroked="f">
          <v:textbox inset="0,0,0,0">
            <w:txbxContent>
              <w:p w:rsidR="00E9023A" w:rsidRDefault="004D2791">
                <w:pPr>
                  <w:pStyle w:val="GvdeMetni"/>
                  <w:spacing w:before="10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F003E5">
                  <w:rPr>
                    <w:noProof/>
                    <w:w w:val="9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791" w:rsidRDefault="004D2791">
      <w:r>
        <w:separator/>
      </w:r>
    </w:p>
  </w:footnote>
  <w:footnote w:type="continuationSeparator" w:id="0">
    <w:p w:rsidR="004D2791" w:rsidRDefault="004D2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23A" w:rsidRDefault="004D2791">
    <w:pPr>
      <w:pStyle w:val="GvdeMetni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9.55pt;margin-top:27.45pt;width:113.1pt;height:13.05pt;z-index:-252819456;mso-position-horizontal-relative:page;mso-position-vertical-relative:page" filled="f" stroked="f">
          <v:textbox inset="0,0,0,0">
            <w:txbxContent>
              <w:p w:rsidR="00E9023A" w:rsidRDefault="004D2791">
                <w:pPr>
                  <w:pStyle w:val="GvdeMetni"/>
                  <w:spacing w:before="10"/>
                  <w:ind w:left="20"/>
                </w:pPr>
                <w:r>
                  <w:t>12UY0050–3 Panel Kalıpçı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405.25pt;margin-top:27.45pt;width:150.3pt;height:13.05pt;z-index:-252818432;mso-position-horizontal-relative:page;mso-position-vertical-relative:page" filled="f" stroked="f">
          <v:textbox inset="0,0,0,0">
            <w:txbxContent>
              <w:p w:rsidR="00E9023A" w:rsidRDefault="004D2791">
                <w:pPr>
                  <w:pStyle w:val="GvdeMetni"/>
                  <w:spacing w:before="10"/>
                  <w:ind w:left="20"/>
                </w:pPr>
                <w:r>
                  <w:t>Yayın Tarihi:30/05/2012 Rev. No:00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23A" w:rsidRDefault="004D2791">
    <w:pPr>
      <w:pStyle w:val="GvdeMetni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9.55pt;margin-top:27.45pt;width:113.1pt;height:13.05pt;z-index:-252814336;mso-position-horizontal-relative:page;mso-position-vertical-relative:page" filled="f" stroked="f">
          <v:textbox inset="0,0,0,0">
            <w:txbxContent>
              <w:p w:rsidR="00E9023A" w:rsidRDefault="004D2791">
                <w:pPr>
                  <w:pStyle w:val="GvdeMetni"/>
                  <w:spacing w:before="10"/>
                  <w:ind w:left="20"/>
                </w:pPr>
                <w:r>
                  <w:t>12UY0050–3 Panel Kalıpçı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405.25pt;margin-top:27.45pt;width:150.3pt;height:13.05pt;z-index:-252813312;mso-position-horizontal-relative:page;mso-position-vertical-relative:page" filled="f" stroked="f">
          <v:textbox inset="0,0,0,0">
            <w:txbxContent>
              <w:p w:rsidR="00E9023A" w:rsidRDefault="004D2791">
                <w:pPr>
                  <w:pStyle w:val="GvdeMetni"/>
                  <w:spacing w:before="10"/>
                  <w:ind w:left="20"/>
                </w:pPr>
                <w:r>
                  <w:t>Yayın Tarihi:30/05/2012 Rev. No:00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23A" w:rsidRDefault="004D2791">
    <w:pPr>
      <w:pStyle w:val="GvdeMetni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9.55pt;margin-top:27.45pt;width:164.6pt;height:13.05pt;z-index:-252809216;mso-position-horizontal-relative:page;mso-position-vertical-relative:page" filled="f" stroked="f">
          <v:textbox inset="0,0,0,0">
            <w:txbxContent>
              <w:p w:rsidR="00E9023A" w:rsidRDefault="004D2791">
                <w:pPr>
                  <w:pStyle w:val="GvdeMetni"/>
                  <w:spacing w:before="10"/>
                  <w:ind w:left="20"/>
                </w:pPr>
                <w:r>
                  <w:t>12UY0050-3/A1 İş Sağlığı ve Güvenliği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402.75pt;margin-top:27.45pt;width:152.75pt;height:13.05pt;z-index:-252808192;mso-position-horizontal-relative:page;mso-position-vertical-relative:page" filled="f" stroked="f">
          <v:textbox inset="0,0,0,0">
            <w:txbxContent>
              <w:p w:rsidR="00E9023A" w:rsidRDefault="004D2791">
                <w:pPr>
                  <w:pStyle w:val="GvdeMetni"/>
                  <w:spacing w:before="10"/>
                  <w:ind w:left="20"/>
                </w:pPr>
                <w:r>
                  <w:t>Yayın Tarihi:30/05/2012 Rev. No:00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23A" w:rsidRDefault="004D2791">
    <w:pPr>
      <w:pStyle w:val="GvdeMetni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9.55pt;margin-top:27.45pt;width:213.5pt;height:13.05pt;z-index:-252805120;mso-position-horizontal-relative:page;mso-position-vertical-relative:page" filled="f" stroked="f">
          <v:textbox inset="0,0,0,0">
            <w:txbxContent>
              <w:p w:rsidR="00E9023A" w:rsidRDefault="004D2791">
                <w:pPr>
                  <w:pStyle w:val="GvdeMetni"/>
                  <w:spacing w:before="10"/>
                  <w:ind w:left="20"/>
                </w:pPr>
                <w:r>
                  <w:t>12UY0050-3/A2 Panel Kalıp İşlemlerinin Yapılması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402.75pt;margin-top:27.45pt;width:152.85pt;height:13.05pt;z-index:-252804096;mso-position-horizontal-relative:page;mso-position-vertical-relative:page" filled="f" stroked="f">
          <v:textbox inset="0,0,0,0">
            <w:txbxContent>
              <w:p w:rsidR="00E9023A" w:rsidRDefault="004D2791">
                <w:pPr>
                  <w:pStyle w:val="GvdeMetni"/>
                  <w:spacing w:before="10"/>
                  <w:ind w:left="20"/>
                </w:pPr>
                <w:r>
                  <w:t>Yayın Tarihi:30/05/2012 Rev. No:00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23A" w:rsidRDefault="004D2791">
    <w:pPr>
      <w:pStyle w:val="GvdeMetni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9.55pt;margin-top:27.45pt;width:146.2pt;height:13.05pt;z-index:-252801024;mso-position-horizontal-relative:page;mso-position-vertical-relative:page" filled="f" stroked="f">
          <v:textbox inset="0,0,0,0">
            <w:txbxContent>
              <w:p w:rsidR="00E9023A" w:rsidRDefault="004D2791">
                <w:pPr>
                  <w:pStyle w:val="GvdeMetni"/>
                  <w:spacing w:before="10"/>
                  <w:ind w:left="20"/>
                </w:pPr>
                <w:r>
                  <w:t>12UY0050-3 Panel Kalıpçı EKLER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02.75pt;margin-top:27.45pt;width:152.85pt;height:13.05pt;z-index:-252800000;mso-position-horizontal-relative:page;mso-position-vertical-relative:page" filled="f" stroked="f">
          <v:textbox inset="0,0,0,0">
            <w:txbxContent>
              <w:p w:rsidR="00E9023A" w:rsidRDefault="004D2791">
                <w:pPr>
                  <w:pStyle w:val="GvdeMetni"/>
                  <w:spacing w:before="10"/>
                  <w:ind w:left="20"/>
                </w:pPr>
                <w:r>
                  <w:t>Yayın Tarihi:30/05/2012 Rev. No:00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43431"/>
    <w:multiLevelType w:val="multilevel"/>
    <w:tmpl w:val="F3A0DD66"/>
    <w:lvl w:ilvl="0">
      <w:start w:val="8"/>
      <w:numFmt w:val="decimal"/>
      <w:lvlText w:val="%1"/>
      <w:lvlJc w:val="left"/>
      <w:pPr>
        <w:ind w:left="625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625" w:hanging="30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613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609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606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603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599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596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593" w:hanging="301"/>
      </w:pPr>
      <w:rPr>
        <w:rFonts w:hint="default"/>
        <w:lang w:val="tr-TR" w:eastAsia="tr-TR" w:bidi="tr-TR"/>
      </w:rPr>
    </w:lvl>
  </w:abstractNum>
  <w:abstractNum w:abstractNumId="1" w15:restartNumberingAfterBreak="0">
    <w:nsid w:val="140C5079"/>
    <w:multiLevelType w:val="multilevel"/>
    <w:tmpl w:val="1C263CB0"/>
    <w:lvl w:ilvl="0">
      <w:start w:val="8"/>
      <w:numFmt w:val="decimal"/>
      <w:lvlText w:val="%1"/>
      <w:lvlJc w:val="left"/>
      <w:pPr>
        <w:ind w:left="625" w:hanging="301"/>
        <w:jc w:val="left"/>
      </w:pPr>
      <w:rPr>
        <w:rFonts w:hint="default"/>
        <w:lang w:val="tr-TR" w:eastAsia="tr-TR" w:bidi="tr-TR"/>
      </w:rPr>
    </w:lvl>
    <w:lvl w:ilvl="1">
      <w:start w:val="4"/>
      <w:numFmt w:val="decimal"/>
      <w:lvlText w:val="%1.%2"/>
      <w:lvlJc w:val="left"/>
      <w:pPr>
        <w:ind w:left="625" w:hanging="3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613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609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606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603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599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596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593" w:hanging="301"/>
      </w:pPr>
      <w:rPr>
        <w:rFonts w:hint="default"/>
        <w:lang w:val="tr-TR" w:eastAsia="tr-TR" w:bidi="tr-TR"/>
      </w:rPr>
    </w:lvl>
  </w:abstractNum>
  <w:abstractNum w:abstractNumId="2" w15:restartNumberingAfterBreak="0">
    <w:nsid w:val="19004331"/>
    <w:multiLevelType w:val="multilevel"/>
    <w:tmpl w:val="B04A95BE"/>
    <w:lvl w:ilvl="0">
      <w:start w:val="11"/>
      <w:numFmt w:val="decimal"/>
      <w:lvlText w:val="%1"/>
      <w:lvlJc w:val="left"/>
      <w:pPr>
        <w:ind w:left="745" w:hanging="421"/>
        <w:jc w:val="left"/>
      </w:pPr>
      <w:rPr>
        <w:rFonts w:hint="default"/>
        <w:lang w:val="tr-TR" w:eastAsia="tr-TR" w:bidi="tr-TR"/>
      </w:rPr>
    </w:lvl>
    <w:lvl w:ilvl="1">
      <w:start w:val="3"/>
      <w:numFmt w:val="decimal"/>
      <w:lvlText w:val="%1.%2"/>
      <w:lvlJc w:val="left"/>
      <w:pPr>
        <w:ind w:left="745" w:hanging="42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709" w:hanging="42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693" w:hanging="42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678" w:hanging="42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663" w:hanging="42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647" w:hanging="42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632" w:hanging="42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617" w:hanging="421"/>
      </w:pPr>
      <w:rPr>
        <w:rFonts w:hint="default"/>
        <w:lang w:val="tr-TR" w:eastAsia="tr-TR" w:bidi="tr-TR"/>
      </w:rPr>
    </w:lvl>
  </w:abstractNum>
  <w:abstractNum w:abstractNumId="3" w15:restartNumberingAfterBreak="0">
    <w:nsid w:val="32342E6A"/>
    <w:multiLevelType w:val="hybridMultilevel"/>
    <w:tmpl w:val="CD283046"/>
    <w:lvl w:ilvl="0" w:tplc="45FE73AC">
      <w:numFmt w:val="bullet"/>
      <w:lvlText w:val=""/>
      <w:lvlJc w:val="left"/>
      <w:pPr>
        <w:ind w:left="1826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tr-TR" w:bidi="tr-TR"/>
      </w:rPr>
    </w:lvl>
    <w:lvl w:ilvl="1" w:tplc="2BFCEBD2">
      <w:numFmt w:val="bullet"/>
      <w:lvlText w:val="•"/>
      <w:lvlJc w:val="left"/>
      <w:pPr>
        <w:ind w:left="2696" w:hanging="360"/>
      </w:pPr>
      <w:rPr>
        <w:rFonts w:hint="default"/>
        <w:lang w:val="tr-TR" w:eastAsia="tr-TR" w:bidi="tr-TR"/>
      </w:rPr>
    </w:lvl>
    <w:lvl w:ilvl="2" w:tplc="94E6AAAE">
      <w:numFmt w:val="bullet"/>
      <w:lvlText w:val="•"/>
      <w:lvlJc w:val="left"/>
      <w:pPr>
        <w:ind w:left="3573" w:hanging="360"/>
      </w:pPr>
      <w:rPr>
        <w:rFonts w:hint="default"/>
        <w:lang w:val="tr-TR" w:eastAsia="tr-TR" w:bidi="tr-TR"/>
      </w:rPr>
    </w:lvl>
    <w:lvl w:ilvl="3" w:tplc="66B83820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4" w:tplc="8C16C3AC">
      <w:numFmt w:val="bullet"/>
      <w:lvlText w:val="•"/>
      <w:lvlJc w:val="left"/>
      <w:pPr>
        <w:ind w:left="5326" w:hanging="360"/>
      </w:pPr>
      <w:rPr>
        <w:rFonts w:hint="default"/>
        <w:lang w:val="tr-TR" w:eastAsia="tr-TR" w:bidi="tr-TR"/>
      </w:rPr>
    </w:lvl>
    <w:lvl w:ilvl="5" w:tplc="5500421A">
      <w:numFmt w:val="bullet"/>
      <w:lvlText w:val="•"/>
      <w:lvlJc w:val="left"/>
      <w:pPr>
        <w:ind w:left="6203" w:hanging="360"/>
      </w:pPr>
      <w:rPr>
        <w:rFonts w:hint="default"/>
        <w:lang w:val="tr-TR" w:eastAsia="tr-TR" w:bidi="tr-TR"/>
      </w:rPr>
    </w:lvl>
    <w:lvl w:ilvl="6" w:tplc="34DA1458">
      <w:numFmt w:val="bullet"/>
      <w:lvlText w:val="•"/>
      <w:lvlJc w:val="left"/>
      <w:pPr>
        <w:ind w:left="7079" w:hanging="360"/>
      </w:pPr>
      <w:rPr>
        <w:rFonts w:hint="default"/>
        <w:lang w:val="tr-TR" w:eastAsia="tr-TR" w:bidi="tr-TR"/>
      </w:rPr>
    </w:lvl>
    <w:lvl w:ilvl="7" w:tplc="C87A779A">
      <w:numFmt w:val="bullet"/>
      <w:lvlText w:val="•"/>
      <w:lvlJc w:val="left"/>
      <w:pPr>
        <w:ind w:left="7956" w:hanging="360"/>
      </w:pPr>
      <w:rPr>
        <w:rFonts w:hint="default"/>
        <w:lang w:val="tr-TR" w:eastAsia="tr-TR" w:bidi="tr-TR"/>
      </w:rPr>
    </w:lvl>
    <w:lvl w:ilvl="8" w:tplc="B224A774">
      <w:numFmt w:val="bullet"/>
      <w:lvlText w:val="•"/>
      <w:lvlJc w:val="left"/>
      <w:pPr>
        <w:ind w:left="8833" w:hanging="360"/>
      </w:pPr>
      <w:rPr>
        <w:rFonts w:hint="default"/>
        <w:lang w:val="tr-TR" w:eastAsia="tr-TR" w:bidi="tr-TR"/>
      </w:rPr>
    </w:lvl>
  </w:abstractNum>
  <w:abstractNum w:abstractNumId="4" w15:restartNumberingAfterBreak="0">
    <w:nsid w:val="3DAF3078"/>
    <w:multiLevelType w:val="multilevel"/>
    <w:tmpl w:val="03B0BA16"/>
    <w:lvl w:ilvl="0">
      <w:start w:val="6"/>
      <w:numFmt w:val="decimal"/>
      <w:lvlText w:val="%1"/>
      <w:lvlJc w:val="left"/>
      <w:pPr>
        <w:ind w:left="625" w:hanging="301"/>
        <w:jc w:val="left"/>
      </w:pPr>
      <w:rPr>
        <w:rFonts w:hint="default"/>
        <w:lang w:val="tr-TR" w:eastAsia="tr-TR" w:bidi="tr-TR"/>
      </w:rPr>
    </w:lvl>
    <w:lvl w:ilvl="1">
      <w:start w:val="6"/>
      <w:numFmt w:val="decimal"/>
      <w:lvlText w:val="%1.%2"/>
      <w:lvlJc w:val="left"/>
      <w:pPr>
        <w:ind w:left="625" w:hanging="30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613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609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606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603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599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596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593" w:hanging="301"/>
      </w:pPr>
      <w:rPr>
        <w:rFonts w:hint="default"/>
        <w:lang w:val="tr-TR" w:eastAsia="tr-TR" w:bidi="tr-TR"/>
      </w:rPr>
    </w:lvl>
  </w:abstractNum>
  <w:abstractNum w:abstractNumId="5" w15:restartNumberingAfterBreak="0">
    <w:nsid w:val="3F3B6DA5"/>
    <w:multiLevelType w:val="multilevel"/>
    <w:tmpl w:val="6A6AD4D2"/>
    <w:lvl w:ilvl="0">
      <w:start w:val="4"/>
      <w:numFmt w:val="decimal"/>
      <w:lvlText w:val="%1"/>
      <w:lvlJc w:val="left"/>
      <w:pPr>
        <w:ind w:left="625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625" w:hanging="30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613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609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606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603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599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596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593" w:hanging="301"/>
      </w:pPr>
      <w:rPr>
        <w:rFonts w:hint="default"/>
        <w:lang w:val="tr-TR" w:eastAsia="tr-TR" w:bidi="tr-TR"/>
      </w:rPr>
    </w:lvl>
  </w:abstractNum>
  <w:abstractNum w:abstractNumId="6" w15:restartNumberingAfterBreak="0">
    <w:nsid w:val="4B2166E6"/>
    <w:multiLevelType w:val="hybridMultilevel"/>
    <w:tmpl w:val="82A8F8F0"/>
    <w:lvl w:ilvl="0" w:tplc="B91C16FA">
      <w:start w:val="3"/>
      <w:numFmt w:val="lowerLetter"/>
      <w:lvlText w:val="%1)"/>
      <w:lvlJc w:val="left"/>
      <w:pPr>
        <w:ind w:left="758" w:hanging="18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tr-TR" w:eastAsia="tr-TR" w:bidi="tr-TR"/>
      </w:rPr>
    </w:lvl>
    <w:lvl w:ilvl="1" w:tplc="C744F864">
      <w:numFmt w:val="bullet"/>
      <w:lvlText w:val="•"/>
      <w:lvlJc w:val="left"/>
      <w:pPr>
        <w:ind w:left="1742" w:hanging="187"/>
      </w:pPr>
      <w:rPr>
        <w:rFonts w:hint="default"/>
        <w:lang w:val="tr-TR" w:eastAsia="tr-TR" w:bidi="tr-TR"/>
      </w:rPr>
    </w:lvl>
    <w:lvl w:ilvl="2" w:tplc="A978FECE">
      <w:numFmt w:val="bullet"/>
      <w:lvlText w:val="•"/>
      <w:lvlJc w:val="left"/>
      <w:pPr>
        <w:ind w:left="2725" w:hanging="187"/>
      </w:pPr>
      <w:rPr>
        <w:rFonts w:hint="default"/>
        <w:lang w:val="tr-TR" w:eastAsia="tr-TR" w:bidi="tr-TR"/>
      </w:rPr>
    </w:lvl>
    <w:lvl w:ilvl="3" w:tplc="C750F5EE">
      <w:numFmt w:val="bullet"/>
      <w:lvlText w:val="•"/>
      <w:lvlJc w:val="left"/>
      <w:pPr>
        <w:ind w:left="3707" w:hanging="187"/>
      </w:pPr>
      <w:rPr>
        <w:rFonts w:hint="default"/>
        <w:lang w:val="tr-TR" w:eastAsia="tr-TR" w:bidi="tr-TR"/>
      </w:rPr>
    </w:lvl>
    <w:lvl w:ilvl="4" w:tplc="577CAF2C">
      <w:numFmt w:val="bullet"/>
      <w:lvlText w:val="•"/>
      <w:lvlJc w:val="left"/>
      <w:pPr>
        <w:ind w:left="4690" w:hanging="187"/>
      </w:pPr>
      <w:rPr>
        <w:rFonts w:hint="default"/>
        <w:lang w:val="tr-TR" w:eastAsia="tr-TR" w:bidi="tr-TR"/>
      </w:rPr>
    </w:lvl>
    <w:lvl w:ilvl="5" w:tplc="A7D8973E">
      <w:numFmt w:val="bullet"/>
      <w:lvlText w:val="•"/>
      <w:lvlJc w:val="left"/>
      <w:pPr>
        <w:ind w:left="5673" w:hanging="187"/>
      </w:pPr>
      <w:rPr>
        <w:rFonts w:hint="default"/>
        <w:lang w:val="tr-TR" w:eastAsia="tr-TR" w:bidi="tr-TR"/>
      </w:rPr>
    </w:lvl>
    <w:lvl w:ilvl="6" w:tplc="A2AABB5C">
      <w:numFmt w:val="bullet"/>
      <w:lvlText w:val="•"/>
      <w:lvlJc w:val="left"/>
      <w:pPr>
        <w:ind w:left="6655" w:hanging="187"/>
      </w:pPr>
      <w:rPr>
        <w:rFonts w:hint="default"/>
        <w:lang w:val="tr-TR" w:eastAsia="tr-TR" w:bidi="tr-TR"/>
      </w:rPr>
    </w:lvl>
    <w:lvl w:ilvl="7" w:tplc="59D6D9A2">
      <w:numFmt w:val="bullet"/>
      <w:lvlText w:val="•"/>
      <w:lvlJc w:val="left"/>
      <w:pPr>
        <w:ind w:left="7638" w:hanging="187"/>
      </w:pPr>
      <w:rPr>
        <w:rFonts w:hint="default"/>
        <w:lang w:val="tr-TR" w:eastAsia="tr-TR" w:bidi="tr-TR"/>
      </w:rPr>
    </w:lvl>
    <w:lvl w:ilvl="8" w:tplc="A63CCE66">
      <w:numFmt w:val="bullet"/>
      <w:lvlText w:val="•"/>
      <w:lvlJc w:val="left"/>
      <w:pPr>
        <w:ind w:left="8621" w:hanging="187"/>
      </w:pPr>
      <w:rPr>
        <w:rFonts w:hint="default"/>
        <w:lang w:val="tr-TR" w:eastAsia="tr-TR" w:bidi="tr-TR"/>
      </w:rPr>
    </w:lvl>
  </w:abstractNum>
  <w:abstractNum w:abstractNumId="7" w15:restartNumberingAfterBreak="0">
    <w:nsid w:val="5E2454E9"/>
    <w:multiLevelType w:val="multilevel"/>
    <w:tmpl w:val="FECA2B34"/>
    <w:lvl w:ilvl="0">
      <w:start w:val="12"/>
      <w:numFmt w:val="decimal"/>
      <w:lvlText w:val="%1"/>
      <w:lvlJc w:val="left"/>
      <w:pPr>
        <w:ind w:left="745" w:hanging="421"/>
        <w:jc w:val="left"/>
      </w:pPr>
      <w:rPr>
        <w:rFonts w:hint="default"/>
        <w:lang w:val="tr-TR" w:eastAsia="tr-TR" w:bidi="tr-TR"/>
      </w:rPr>
    </w:lvl>
    <w:lvl w:ilvl="1">
      <w:start w:val="3"/>
      <w:numFmt w:val="decimal"/>
      <w:lvlText w:val="%1.%2"/>
      <w:lvlJc w:val="left"/>
      <w:pPr>
        <w:ind w:left="745" w:hanging="42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709" w:hanging="42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693" w:hanging="42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678" w:hanging="42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663" w:hanging="42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647" w:hanging="42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632" w:hanging="42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617" w:hanging="421"/>
      </w:pPr>
      <w:rPr>
        <w:rFonts w:hint="default"/>
        <w:lang w:val="tr-TR" w:eastAsia="tr-TR" w:bidi="tr-TR"/>
      </w:rPr>
    </w:lvl>
  </w:abstractNum>
  <w:abstractNum w:abstractNumId="8" w15:restartNumberingAfterBreak="0">
    <w:nsid w:val="622321FD"/>
    <w:multiLevelType w:val="multilevel"/>
    <w:tmpl w:val="D7B62290"/>
    <w:lvl w:ilvl="0">
      <w:start w:val="1"/>
      <w:numFmt w:val="decimal"/>
      <w:lvlText w:val="%1"/>
      <w:lvlJc w:val="left"/>
      <w:pPr>
        <w:ind w:left="50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504" w:hanging="30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467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51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35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419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403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87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71" w:hanging="301"/>
      </w:pPr>
      <w:rPr>
        <w:rFonts w:hint="default"/>
        <w:lang w:val="tr-TR" w:eastAsia="tr-TR" w:bidi="tr-TR"/>
      </w:rPr>
    </w:lvl>
  </w:abstractNum>
  <w:abstractNum w:abstractNumId="9" w15:restartNumberingAfterBreak="0">
    <w:nsid w:val="64DB64F0"/>
    <w:multiLevelType w:val="multilevel"/>
    <w:tmpl w:val="32320A72"/>
    <w:lvl w:ilvl="0">
      <w:start w:val="3"/>
      <w:numFmt w:val="decimal"/>
      <w:lvlText w:val="%1"/>
      <w:lvlJc w:val="left"/>
      <w:pPr>
        <w:ind w:left="50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504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467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51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35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419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403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87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71" w:hanging="301"/>
      </w:pPr>
      <w:rPr>
        <w:rFonts w:hint="default"/>
        <w:lang w:val="tr-TR" w:eastAsia="tr-TR" w:bidi="tr-TR"/>
      </w:rPr>
    </w:lvl>
  </w:abstractNum>
  <w:abstractNum w:abstractNumId="10" w15:restartNumberingAfterBreak="0">
    <w:nsid w:val="71A04956"/>
    <w:multiLevelType w:val="multilevel"/>
    <w:tmpl w:val="37681920"/>
    <w:lvl w:ilvl="0">
      <w:start w:val="7"/>
      <w:numFmt w:val="decimal"/>
      <w:lvlText w:val="%1"/>
      <w:lvlJc w:val="left"/>
      <w:pPr>
        <w:ind w:left="625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625" w:hanging="30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613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609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606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603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599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596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593" w:hanging="301"/>
      </w:pPr>
      <w:rPr>
        <w:rFonts w:hint="default"/>
        <w:lang w:val="tr-TR" w:eastAsia="tr-TR" w:bidi="tr-TR"/>
      </w:rPr>
    </w:lvl>
  </w:abstractNum>
  <w:abstractNum w:abstractNumId="11" w15:restartNumberingAfterBreak="0">
    <w:nsid w:val="74FE0B3B"/>
    <w:multiLevelType w:val="multilevel"/>
    <w:tmpl w:val="67349BEA"/>
    <w:lvl w:ilvl="0">
      <w:start w:val="6"/>
      <w:numFmt w:val="decimal"/>
      <w:lvlText w:val="%1"/>
      <w:lvlJc w:val="left"/>
      <w:pPr>
        <w:ind w:left="625" w:hanging="301"/>
        <w:jc w:val="left"/>
      </w:pPr>
      <w:rPr>
        <w:rFonts w:hint="default"/>
        <w:lang w:val="tr-TR" w:eastAsia="tr-TR" w:bidi="tr-TR"/>
      </w:rPr>
    </w:lvl>
    <w:lvl w:ilvl="1">
      <w:start w:val="3"/>
      <w:numFmt w:val="decimal"/>
      <w:lvlText w:val="%1.%2"/>
      <w:lvlJc w:val="left"/>
      <w:pPr>
        <w:ind w:left="625" w:hanging="30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613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609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606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603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599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596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593" w:hanging="301"/>
      </w:pPr>
      <w:rPr>
        <w:rFonts w:hint="default"/>
        <w:lang w:val="tr-TR" w:eastAsia="tr-TR" w:bidi="tr-TR"/>
      </w:rPr>
    </w:lvl>
  </w:abstractNum>
  <w:abstractNum w:abstractNumId="12" w15:restartNumberingAfterBreak="0">
    <w:nsid w:val="778A3433"/>
    <w:multiLevelType w:val="multilevel"/>
    <w:tmpl w:val="0D8E73B8"/>
    <w:lvl w:ilvl="0">
      <w:start w:val="13"/>
      <w:numFmt w:val="decimal"/>
      <w:lvlText w:val="%1"/>
      <w:lvlJc w:val="left"/>
      <w:pPr>
        <w:ind w:left="745" w:hanging="42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745" w:hanging="42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tr-TR" w:eastAsia="tr-TR" w:bidi="tr-TR"/>
      </w:rPr>
    </w:lvl>
    <w:lvl w:ilvl="2">
      <w:numFmt w:val="bullet"/>
      <w:lvlText w:val=""/>
      <w:lvlJc w:val="left"/>
      <w:pPr>
        <w:ind w:left="1118" w:hanging="360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3">
      <w:numFmt w:val="bullet"/>
      <w:lvlText w:val=""/>
      <w:lvlJc w:val="left"/>
      <w:pPr>
        <w:ind w:left="1478" w:hanging="348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4">
      <w:numFmt w:val="bullet"/>
      <w:lvlText w:val="•"/>
      <w:lvlJc w:val="left"/>
      <w:pPr>
        <w:ind w:left="3756" w:hanging="348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4894" w:hanging="348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033" w:hanging="348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171" w:hanging="348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09" w:hanging="348"/>
      </w:pPr>
      <w:rPr>
        <w:rFonts w:hint="default"/>
        <w:lang w:val="tr-TR" w:eastAsia="tr-TR" w:bidi="tr-TR"/>
      </w:rPr>
    </w:lvl>
  </w:abstractNum>
  <w:abstractNum w:abstractNumId="13" w15:restartNumberingAfterBreak="0">
    <w:nsid w:val="7C9A65BC"/>
    <w:multiLevelType w:val="hybridMultilevel"/>
    <w:tmpl w:val="3530F1FE"/>
    <w:lvl w:ilvl="0" w:tplc="52AE6518">
      <w:numFmt w:val="bullet"/>
      <w:lvlText w:val=""/>
      <w:lvlJc w:val="left"/>
      <w:pPr>
        <w:ind w:left="1118" w:hanging="360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1" w:tplc="C72435EC">
      <w:numFmt w:val="bullet"/>
      <w:lvlText w:val="•"/>
      <w:lvlJc w:val="left"/>
      <w:pPr>
        <w:ind w:left="2066" w:hanging="360"/>
      </w:pPr>
      <w:rPr>
        <w:rFonts w:hint="default"/>
        <w:lang w:val="tr-TR" w:eastAsia="tr-TR" w:bidi="tr-TR"/>
      </w:rPr>
    </w:lvl>
    <w:lvl w:ilvl="2" w:tplc="018A8434">
      <w:numFmt w:val="bullet"/>
      <w:lvlText w:val="•"/>
      <w:lvlJc w:val="left"/>
      <w:pPr>
        <w:ind w:left="3013" w:hanging="360"/>
      </w:pPr>
      <w:rPr>
        <w:rFonts w:hint="default"/>
        <w:lang w:val="tr-TR" w:eastAsia="tr-TR" w:bidi="tr-TR"/>
      </w:rPr>
    </w:lvl>
    <w:lvl w:ilvl="3" w:tplc="48509534">
      <w:numFmt w:val="bullet"/>
      <w:lvlText w:val="•"/>
      <w:lvlJc w:val="left"/>
      <w:pPr>
        <w:ind w:left="3959" w:hanging="360"/>
      </w:pPr>
      <w:rPr>
        <w:rFonts w:hint="default"/>
        <w:lang w:val="tr-TR" w:eastAsia="tr-TR" w:bidi="tr-TR"/>
      </w:rPr>
    </w:lvl>
    <w:lvl w:ilvl="4" w:tplc="940E8676">
      <w:numFmt w:val="bullet"/>
      <w:lvlText w:val="•"/>
      <w:lvlJc w:val="left"/>
      <w:pPr>
        <w:ind w:left="4906" w:hanging="360"/>
      </w:pPr>
      <w:rPr>
        <w:rFonts w:hint="default"/>
        <w:lang w:val="tr-TR" w:eastAsia="tr-TR" w:bidi="tr-TR"/>
      </w:rPr>
    </w:lvl>
    <w:lvl w:ilvl="5" w:tplc="05200172">
      <w:numFmt w:val="bullet"/>
      <w:lvlText w:val="•"/>
      <w:lvlJc w:val="left"/>
      <w:pPr>
        <w:ind w:left="5853" w:hanging="360"/>
      </w:pPr>
      <w:rPr>
        <w:rFonts w:hint="default"/>
        <w:lang w:val="tr-TR" w:eastAsia="tr-TR" w:bidi="tr-TR"/>
      </w:rPr>
    </w:lvl>
    <w:lvl w:ilvl="6" w:tplc="ADC041A4">
      <w:numFmt w:val="bullet"/>
      <w:lvlText w:val="•"/>
      <w:lvlJc w:val="left"/>
      <w:pPr>
        <w:ind w:left="6799" w:hanging="360"/>
      </w:pPr>
      <w:rPr>
        <w:rFonts w:hint="default"/>
        <w:lang w:val="tr-TR" w:eastAsia="tr-TR" w:bidi="tr-TR"/>
      </w:rPr>
    </w:lvl>
    <w:lvl w:ilvl="7" w:tplc="80A6E86E">
      <w:numFmt w:val="bullet"/>
      <w:lvlText w:val="•"/>
      <w:lvlJc w:val="left"/>
      <w:pPr>
        <w:ind w:left="7746" w:hanging="360"/>
      </w:pPr>
      <w:rPr>
        <w:rFonts w:hint="default"/>
        <w:lang w:val="tr-TR" w:eastAsia="tr-TR" w:bidi="tr-TR"/>
      </w:rPr>
    </w:lvl>
    <w:lvl w:ilvl="8" w:tplc="84DA2CD2">
      <w:numFmt w:val="bullet"/>
      <w:lvlText w:val="•"/>
      <w:lvlJc w:val="left"/>
      <w:pPr>
        <w:ind w:left="8693" w:hanging="360"/>
      </w:pPr>
      <w:rPr>
        <w:rFonts w:hint="default"/>
        <w:lang w:val="tr-TR" w:eastAsia="tr-TR" w:bidi="tr-TR"/>
      </w:rPr>
    </w:lvl>
  </w:abstractNum>
  <w:abstractNum w:abstractNumId="14" w15:restartNumberingAfterBreak="0">
    <w:nsid w:val="7CA93BDF"/>
    <w:multiLevelType w:val="multilevel"/>
    <w:tmpl w:val="C9488968"/>
    <w:lvl w:ilvl="0">
      <w:start w:val="4"/>
      <w:numFmt w:val="decimal"/>
      <w:lvlText w:val="%1"/>
      <w:lvlJc w:val="left"/>
      <w:pPr>
        <w:ind w:left="625" w:hanging="301"/>
        <w:jc w:val="left"/>
      </w:pPr>
      <w:rPr>
        <w:rFonts w:hint="default"/>
        <w:lang w:val="tr-TR" w:eastAsia="tr-TR" w:bidi="tr-TR"/>
      </w:rPr>
    </w:lvl>
    <w:lvl w:ilvl="1">
      <w:start w:val="4"/>
      <w:numFmt w:val="decimal"/>
      <w:lvlText w:val="%1.%2"/>
      <w:lvlJc w:val="left"/>
      <w:pPr>
        <w:ind w:left="625" w:hanging="3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613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609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606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603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599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596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593" w:hanging="301"/>
      </w:pPr>
      <w:rPr>
        <w:rFonts w:hint="default"/>
        <w:lang w:val="tr-TR" w:eastAsia="tr-TR" w:bidi="tr-TR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4"/>
  </w:num>
  <w:num w:numId="8">
    <w:abstractNumId w:val="11"/>
  </w:num>
  <w:num w:numId="9">
    <w:abstractNumId w:val="14"/>
  </w:num>
  <w:num w:numId="10">
    <w:abstractNumId w:val="5"/>
  </w:num>
  <w:num w:numId="11">
    <w:abstractNumId w:val="9"/>
  </w:num>
  <w:num w:numId="12">
    <w:abstractNumId w:val="13"/>
  </w:num>
  <w:num w:numId="13">
    <w:abstractNumId w:val="8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9023A"/>
    <w:rsid w:val="004D2791"/>
    <w:rsid w:val="00E9023A"/>
    <w:rsid w:val="00F0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  <w15:docId w15:val="{4FD536B9-B84B-422C-9593-C5DDBC00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607" w:right="1607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758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118" w:hanging="361"/>
    </w:pPr>
  </w:style>
  <w:style w:type="paragraph" w:customStyle="1" w:styleId="TableParagraph">
    <w:name w:val="Table Paragraph"/>
    <w:basedOn w:val="Normal"/>
    <w:uiPriority w:val="1"/>
    <w:qFormat/>
    <w:pPr>
      <w:ind w:left="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3024</Words>
  <Characters>17243</Characters>
  <Application>Microsoft Office Word</Application>
  <DocSecurity>0</DocSecurity>
  <Lines>143</Lines>
  <Paragraphs>40</Paragraphs>
  <ScaleCrop>false</ScaleCrop>
  <Company/>
  <LinksUpToDate>false</LinksUpToDate>
  <CharactersWithSpaces>20227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abdullah.ozdemir</dc:creator>
  <cp:lastModifiedBy>lenovo</cp:lastModifiedBy>
  <cp:revision>2</cp:revision>
  <dcterms:created xsi:type="dcterms:W3CDTF">2020-05-26T18:50:00Z</dcterms:created>
  <dcterms:modified xsi:type="dcterms:W3CDTF">2020-05-26T18:50:00Z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2020-05-26T00:00:00Z</vt:filetime>
  </property>
</Properties>
</file>