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8CC" w:rsidRDefault="009648CC">
      <w:pPr>
        <w:pStyle w:val="GvdeMetni"/>
        <w:spacing w:before="8"/>
        <w:rPr>
          <w:sz w:val="3"/>
        </w:rPr>
      </w:pPr>
    </w:p>
    <w:p w:rsidR="009648CC" w:rsidRDefault="00C52B7C">
      <w:pPr>
        <w:pStyle w:val="GvdeMetni"/>
        <w:ind w:left="442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9648CC" w:rsidRDefault="009648CC">
      <w:pPr>
        <w:pStyle w:val="GvdeMetni"/>
        <w:rPr>
          <w:sz w:val="20"/>
        </w:rPr>
      </w:pPr>
    </w:p>
    <w:p w:rsidR="009648CC" w:rsidRDefault="009648CC">
      <w:pPr>
        <w:pStyle w:val="GvdeMetni"/>
        <w:rPr>
          <w:sz w:val="20"/>
        </w:rPr>
      </w:pPr>
    </w:p>
    <w:p w:rsidR="009648CC" w:rsidRDefault="009648CC">
      <w:pPr>
        <w:pStyle w:val="GvdeMetni"/>
        <w:rPr>
          <w:sz w:val="20"/>
        </w:rPr>
      </w:pPr>
    </w:p>
    <w:p w:rsidR="009648CC" w:rsidRDefault="00E41FBC">
      <w:pPr>
        <w:pStyle w:val="GvdeMetni"/>
        <w:rPr>
          <w:sz w:val="20"/>
        </w:rPr>
      </w:pPr>
      <w:r w:rsidRPr="00E41FBC">
        <w:rPr>
          <w:sz w:val="20"/>
        </w:rPr>
        <w:t>https://portal.myk.gov.tr/index.php?dl=Yeterlilik%2F1906%2FSON_TASLAK_PDF_20190708_114233.pdf&amp;fileName=12UY0069-3+Rev+02+Plastik+Enjeksiyon+%C3%9Cretim+Eleman%C4%B1&amp;option=com_yeterlilik</w:t>
      </w:r>
      <w:bookmarkStart w:id="0" w:name="_GoBack"/>
      <w:bookmarkEnd w:id="0"/>
    </w:p>
    <w:p w:rsidR="009648CC" w:rsidRDefault="009648CC">
      <w:pPr>
        <w:pStyle w:val="GvdeMetni"/>
        <w:rPr>
          <w:sz w:val="20"/>
        </w:rPr>
      </w:pPr>
    </w:p>
    <w:p w:rsidR="009648CC" w:rsidRDefault="009648CC">
      <w:pPr>
        <w:pStyle w:val="GvdeMetni"/>
        <w:rPr>
          <w:sz w:val="20"/>
        </w:rPr>
      </w:pPr>
    </w:p>
    <w:p w:rsidR="009648CC" w:rsidRDefault="009648CC">
      <w:pPr>
        <w:pStyle w:val="GvdeMetni"/>
        <w:rPr>
          <w:sz w:val="20"/>
        </w:rPr>
      </w:pPr>
    </w:p>
    <w:p w:rsidR="009648CC" w:rsidRDefault="00C52B7C">
      <w:pPr>
        <w:spacing w:before="206"/>
        <w:ind w:left="1188" w:right="1207"/>
        <w:jc w:val="center"/>
        <w:rPr>
          <w:b/>
          <w:sz w:val="40"/>
        </w:rPr>
      </w:pPr>
      <w:r>
        <w:rPr>
          <w:b/>
          <w:sz w:val="40"/>
        </w:rPr>
        <w:t>ULUSAL YETERLİLİK</w:t>
      </w:r>
    </w:p>
    <w:p w:rsidR="009648CC" w:rsidRDefault="009648CC">
      <w:pPr>
        <w:pStyle w:val="GvdeMetni"/>
        <w:rPr>
          <w:b/>
          <w:sz w:val="44"/>
        </w:rPr>
      </w:pPr>
    </w:p>
    <w:p w:rsidR="009648CC" w:rsidRDefault="009648CC">
      <w:pPr>
        <w:pStyle w:val="GvdeMetni"/>
        <w:spacing w:before="10"/>
        <w:rPr>
          <w:b/>
          <w:sz w:val="42"/>
        </w:rPr>
      </w:pPr>
    </w:p>
    <w:p w:rsidR="009648CC" w:rsidRDefault="00C52B7C">
      <w:pPr>
        <w:spacing w:before="1"/>
        <w:ind w:left="1190" w:right="1206"/>
        <w:jc w:val="center"/>
        <w:rPr>
          <w:b/>
          <w:sz w:val="40"/>
        </w:rPr>
      </w:pPr>
      <w:r>
        <w:rPr>
          <w:b/>
          <w:sz w:val="40"/>
        </w:rPr>
        <w:t>12UY0069-3</w:t>
      </w:r>
    </w:p>
    <w:p w:rsidR="009648CC" w:rsidRDefault="009648CC">
      <w:pPr>
        <w:pStyle w:val="GvdeMetni"/>
        <w:rPr>
          <w:b/>
          <w:sz w:val="44"/>
        </w:rPr>
      </w:pPr>
    </w:p>
    <w:p w:rsidR="009648CC" w:rsidRDefault="009648CC">
      <w:pPr>
        <w:pStyle w:val="GvdeMetni"/>
        <w:spacing w:before="7"/>
        <w:rPr>
          <w:b/>
          <w:sz w:val="42"/>
        </w:rPr>
      </w:pPr>
    </w:p>
    <w:p w:rsidR="009648CC" w:rsidRDefault="00C52B7C">
      <w:pPr>
        <w:spacing w:before="1"/>
        <w:ind w:left="1190" w:right="1207"/>
        <w:jc w:val="center"/>
        <w:rPr>
          <w:b/>
          <w:sz w:val="40"/>
        </w:rPr>
      </w:pPr>
      <w:r>
        <w:rPr>
          <w:b/>
          <w:sz w:val="40"/>
        </w:rPr>
        <w:t>PLASTİK ENJEKSİYON ÜRETİM ELEMANI</w:t>
      </w:r>
    </w:p>
    <w:p w:rsidR="009648CC" w:rsidRDefault="009648CC">
      <w:pPr>
        <w:pStyle w:val="GvdeMetni"/>
        <w:rPr>
          <w:b/>
          <w:sz w:val="44"/>
        </w:rPr>
      </w:pPr>
    </w:p>
    <w:p w:rsidR="009648CC" w:rsidRDefault="009648CC">
      <w:pPr>
        <w:pStyle w:val="GvdeMetni"/>
        <w:spacing w:before="8"/>
        <w:rPr>
          <w:b/>
          <w:sz w:val="42"/>
        </w:rPr>
      </w:pPr>
    </w:p>
    <w:p w:rsidR="009648CC" w:rsidRDefault="00C52B7C">
      <w:pPr>
        <w:ind w:left="1190" w:right="1206"/>
        <w:jc w:val="center"/>
        <w:rPr>
          <w:b/>
          <w:sz w:val="40"/>
        </w:rPr>
      </w:pPr>
      <w:r>
        <w:rPr>
          <w:b/>
          <w:sz w:val="40"/>
        </w:rPr>
        <w:t>SEVİYE 3</w:t>
      </w:r>
    </w:p>
    <w:p w:rsidR="009648CC" w:rsidRDefault="009648CC">
      <w:pPr>
        <w:pStyle w:val="GvdeMetni"/>
        <w:rPr>
          <w:b/>
          <w:sz w:val="44"/>
        </w:rPr>
      </w:pPr>
    </w:p>
    <w:p w:rsidR="009648CC" w:rsidRDefault="00C52B7C">
      <w:pPr>
        <w:pStyle w:val="Balk1"/>
        <w:spacing w:before="334"/>
        <w:ind w:left="1186"/>
      </w:pPr>
      <w:r>
        <w:t>REVİZYON NO:02</w:t>
      </w:r>
    </w:p>
    <w:p w:rsidR="009648CC" w:rsidRDefault="009648CC">
      <w:pPr>
        <w:pStyle w:val="GvdeMetni"/>
        <w:rPr>
          <w:b/>
          <w:sz w:val="30"/>
        </w:rPr>
      </w:pPr>
    </w:p>
    <w:p w:rsidR="009648CC" w:rsidRDefault="009648CC">
      <w:pPr>
        <w:pStyle w:val="GvdeMetni"/>
        <w:rPr>
          <w:b/>
          <w:sz w:val="30"/>
        </w:rPr>
      </w:pPr>
    </w:p>
    <w:p w:rsidR="009648CC" w:rsidRDefault="009648CC">
      <w:pPr>
        <w:pStyle w:val="GvdeMetni"/>
        <w:rPr>
          <w:b/>
          <w:sz w:val="30"/>
        </w:rPr>
      </w:pPr>
    </w:p>
    <w:p w:rsidR="009648CC" w:rsidRDefault="009648CC">
      <w:pPr>
        <w:pStyle w:val="GvdeMetni"/>
        <w:rPr>
          <w:b/>
          <w:sz w:val="30"/>
        </w:rPr>
      </w:pPr>
    </w:p>
    <w:p w:rsidR="009648CC" w:rsidRDefault="009648CC">
      <w:pPr>
        <w:pStyle w:val="GvdeMetni"/>
        <w:rPr>
          <w:b/>
          <w:sz w:val="30"/>
        </w:rPr>
      </w:pPr>
    </w:p>
    <w:p w:rsidR="009648CC" w:rsidRDefault="009648CC">
      <w:pPr>
        <w:pStyle w:val="GvdeMetni"/>
        <w:rPr>
          <w:b/>
          <w:sz w:val="30"/>
        </w:rPr>
      </w:pPr>
    </w:p>
    <w:p w:rsidR="009648CC" w:rsidRDefault="00C52B7C">
      <w:pPr>
        <w:spacing w:before="239"/>
        <w:ind w:left="1188" w:right="1207"/>
        <w:jc w:val="center"/>
        <w:rPr>
          <w:b/>
          <w:sz w:val="28"/>
        </w:rPr>
      </w:pPr>
      <w:r>
        <w:rPr>
          <w:b/>
          <w:sz w:val="28"/>
        </w:rPr>
        <w:t>MESLEKİ YETERLİLİK KURUMU</w:t>
      </w:r>
    </w:p>
    <w:p w:rsidR="009648CC" w:rsidRDefault="00C52B7C">
      <w:pPr>
        <w:spacing w:before="249"/>
        <w:ind w:left="1190" w:right="1206"/>
        <w:jc w:val="center"/>
        <w:rPr>
          <w:b/>
          <w:sz w:val="28"/>
        </w:rPr>
      </w:pPr>
      <w:r>
        <w:rPr>
          <w:b/>
          <w:sz w:val="28"/>
        </w:rPr>
        <w:t>Ankara, 2016</w:t>
      </w:r>
    </w:p>
    <w:p w:rsidR="009648CC" w:rsidRDefault="009648CC">
      <w:pPr>
        <w:jc w:val="center"/>
        <w:rPr>
          <w:sz w:val="28"/>
        </w:rPr>
        <w:sectPr w:rsidR="009648CC">
          <w:type w:val="continuous"/>
          <w:pgSz w:w="11910" w:h="16840"/>
          <w:pgMar w:top="1580" w:right="620" w:bottom="280" w:left="640" w:header="708" w:footer="708" w:gutter="0"/>
          <w:cols w:space="708"/>
        </w:sectPr>
      </w:pPr>
    </w:p>
    <w:p w:rsidR="009648CC" w:rsidRDefault="009648CC">
      <w:pPr>
        <w:pStyle w:val="GvdeMetni"/>
        <w:rPr>
          <w:b/>
          <w:sz w:val="20"/>
        </w:rPr>
      </w:pPr>
    </w:p>
    <w:p w:rsidR="009648CC" w:rsidRDefault="009648CC">
      <w:pPr>
        <w:pStyle w:val="GvdeMetni"/>
        <w:rPr>
          <w:b/>
          <w:sz w:val="20"/>
        </w:rPr>
      </w:pPr>
    </w:p>
    <w:p w:rsidR="009648CC" w:rsidRDefault="00C52B7C">
      <w:pPr>
        <w:spacing w:before="243"/>
        <w:ind w:left="1190" w:right="1205"/>
        <w:jc w:val="center"/>
        <w:rPr>
          <w:b/>
          <w:sz w:val="28"/>
        </w:rPr>
      </w:pPr>
      <w:r>
        <w:rPr>
          <w:b/>
          <w:sz w:val="28"/>
        </w:rPr>
        <w:t>ÖNSÖZ</w:t>
      </w:r>
    </w:p>
    <w:p w:rsidR="009648CC" w:rsidRDefault="00C52B7C">
      <w:pPr>
        <w:spacing w:before="157" w:line="360" w:lineRule="auto"/>
        <w:ind w:left="778" w:right="795"/>
        <w:jc w:val="both"/>
        <w:rPr>
          <w:sz w:val="24"/>
        </w:rPr>
      </w:pPr>
      <w:r>
        <w:rPr>
          <w:b/>
          <w:sz w:val="24"/>
        </w:rPr>
        <w:t xml:space="preserve">Plastik Enjeksiyon Üretim Elemanı (Seviye 3) </w:t>
      </w:r>
      <w:r>
        <w:rPr>
          <w:sz w:val="24"/>
        </w:rPr>
        <w:t>Ulusal Yeterliliği 5544 sayılı Mesleki Yeterlilik Kurumu (MYK) Kanunu ile anılan Kanun uyarınca çıkartılan 19/10/2015 tarihli ve 29507 sayılı Resmi Gazete’de yayımlanan Ulusal Meslek Standartlarının ve Ulusal Yeterliliklerin Hazırlanması Hakkında Yönetmeli</w:t>
      </w:r>
      <w:r>
        <w:rPr>
          <w:sz w:val="24"/>
        </w:rPr>
        <w:t>k ve 27/11/2007 tarihli ve 26713 sayılı Resmi Gazete’de yayımlanan Mesleki Yeterlilik Kurumu Sektör Komitelerinin Kuruluş, Görev, Çalışma Usul ve Esasları Hakkında Yönetmelik hükümlerine göre MYK’nın görevlendirdiği Türkiye Kimya Petrol Lastik ve Plastik İ</w:t>
      </w:r>
      <w:r>
        <w:rPr>
          <w:sz w:val="24"/>
        </w:rPr>
        <w:t>şverenleri Sendikası (KİPLAS) ve Türk Plastik Sanayicileri Araştırma, Geliştirme ve Eğitim Vakfı (PAGEV) tarafından hazırlanmış, sektördeki ilgili kurum ve kuruluşların görüşleri alınarak değerlendirilmiş ve MYK Kimya, Petrol, Lastik ve Plastik Sektör Komi</w:t>
      </w:r>
      <w:r>
        <w:rPr>
          <w:sz w:val="24"/>
        </w:rPr>
        <w:t>tesi tarafından incelendikten sonra MYK Yönetim Kurulunca onaylanmıştır.</w:t>
      </w:r>
    </w:p>
    <w:p w:rsidR="009648CC" w:rsidRDefault="009648CC">
      <w:pPr>
        <w:pStyle w:val="GvdeMetni"/>
        <w:spacing w:before="9"/>
        <w:rPr>
          <w:sz w:val="20"/>
        </w:rPr>
      </w:pPr>
    </w:p>
    <w:p w:rsidR="009648CC" w:rsidRDefault="00C52B7C">
      <w:pPr>
        <w:spacing w:line="360" w:lineRule="auto"/>
        <w:ind w:left="778" w:right="795"/>
        <w:jc w:val="both"/>
        <w:rPr>
          <w:sz w:val="24"/>
        </w:rPr>
      </w:pPr>
      <w:r>
        <w:rPr>
          <w:sz w:val="24"/>
        </w:rPr>
        <w:t>Plastik Enjeksiyon Üretim Elemanı (Seviye 3) Ulusal Yeterliliği 03/04/2013 tarih ve 2013/26 sayılı MYK Yönetim Kurulu kararıyla 1. kez; 15/06/2016 tarih ve 2016/38 sayılı MYK Yönetim</w:t>
      </w:r>
      <w:r>
        <w:rPr>
          <w:sz w:val="24"/>
        </w:rPr>
        <w:t xml:space="preserve"> Kurulu kararıyla 2.kez revize edilmiştir.</w:t>
      </w:r>
    </w:p>
    <w:p w:rsidR="009648CC" w:rsidRDefault="009648CC">
      <w:pPr>
        <w:pStyle w:val="GvdeMetni"/>
        <w:spacing w:before="3"/>
        <w:rPr>
          <w:sz w:val="36"/>
        </w:rPr>
      </w:pPr>
    </w:p>
    <w:p w:rsidR="009648CC" w:rsidRDefault="00C52B7C">
      <w:pPr>
        <w:ind w:right="795"/>
        <w:jc w:val="right"/>
        <w:rPr>
          <w:sz w:val="24"/>
        </w:rPr>
      </w:pPr>
      <w:r>
        <w:rPr>
          <w:sz w:val="24"/>
        </w:rPr>
        <w:t>Mesleki Yeterlilik Kurumu</w:t>
      </w:r>
    </w:p>
    <w:p w:rsidR="009648CC" w:rsidRDefault="009648CC">
      <w:pPr>
        <w:jc w:val="right"/>
        <w:rPr>
          <w:sz w:val="24"/>
        </w:rPr>
        <w:sectPr w:rsidR="009648CC">
          <w:headerReference w:type="default" r:id="rId8"/>
          <w:footerReference w:type="default" r:id="rId9"/>
          <w:pgSz w:w="11910" w:h="16840"/>
          <w:pgMar w:top="1080" w:right="620" w:bottom="760" w:left="640" w:header="569" w:footer="578" w:gutter="0"/>
          <w:pgNumType w:start="1"/>
          <w:cols w:space="708"/>
        </w:sectPr>
      </w:pPr>
    </w:p>
    <w:p w:rsidR="009648CC" w:rsidRDefault="009648CC">
      <w:pPr>
        <w:pStyle w:val="GvdeMetni"/>
        <w:spacing w:before="4"/>
        <w:rPr>
          <w:sz w:val="11"/>
        </w:rPr>
      </w:pPr>
    </w:p>
    <w:p w:rsidR="009648CC" w:rsidRDefault="00C52B7C">
      <w:pPr>
        <w:spacing w:before="89"/>
        <w:ind w:left="1190" w:right="1203"/>
        <w:jc w:val="center"/>
        <w:rPr>
          <w:b/>
          <w:sz w:val="28"/>
        </w:rPr>
      </w:pPr>
      <w:r>
        <w:rPr>
          <w:b/>
          <w:sz w:val="28"/>
        </w:rPr>
        <w:t>GİRİŞ</w:t>
      </w:r>
    </w:p>
    <w:p w:rsidR="009648CC" w:rsidRDefault="009648CC">
      <w:pPr>
        <w:pStyle w:val="GvdeMetni"/>
        <w:spacing w:before="1"/>
        <w:rPr>
          <w:b/>
          <w:sz w:val="24"/>
        </w:rPr>
      </w:pPr>
    </w:p>
    <w:p w:rsidR="009648CC" w:rsidRDefault="00C52B7C">
      <w:pPr>
        <w:spacing w:before="1" w:line="360" w:lineRule="auto"/>
        <w:ind w:left="778" w:right="793"/>
        <w:jc w:val="both"/>
        <w:rPr>
          <w:sz w:val="24"/>
        </w:rPr>
      </w:pPr>
      <w:r>
        <w:rPr>
          <w:sz w:val="24"/>
        </w:rPr>
        <w:t>Ulusal yeterliliklerin hazırlanmasında, sektör komitelerinde incelenmesinde ve MYK Yönetim Kurulu tarafından onaylanarak yürürlüğe konulmasında temel ölçütler Ulusal Meslek Standartlarının ve Ulusal Yeterliliklerin Hazırlanması Hakkında Yönetmelikte belirl</w:t>
      </w:r>
      <w:r>
        <w:rPr>
          <w:sz w:val="24"/>
        </w:rPr>
        <w:t>enmiştir.</w:t>
      </w:r>
    </w:p>
    <w:p w:rsidR="009648CC" w:rsidRDefault="009648CC">
      <w:pPr>
        <w:pStyle w:val="GvdeMetni"/>
        <w:rPr>
          <w:sz w:val="26"/>
        </w:rPr>
      </w:pPr>
    </w:p>
    <w:p w:rsidR="009648CC" w:rsidRDefault="009648CC">
      <w:pPr>
        <w:pStyle w:val="GvdeMetni"/>
        <w:spacing w:before="8"/>
        <w:rPr>
          <w:sz w:val="30"/>
        </w:rPr>
      </w:pPr>
    </w:p>
    <w:p w:rsidR="009648CC" w:rsidRDefault="00C52B7C">
      <w:pPr>
        <w:spacing w:before="1"/>
        <w:ind w:left="778"/>
        <w:jc w:val="both"/>
        <w:rPr>
          <w:sz w:val="24"/>
        </w:rPr>
      </w:pPr>
      <w:r>
        <w:rPr>
          <w:sz w:val="24"/>
        </w:rPr>
        <w:t>Ulusal yeterlilikler için temel ölçütler aşağıdaki şekilde tanımlanmıştır:</w:t>
      </w:r>
    </w:p>
    <w:p w:rsidR="009648CC" w:rsidRDefault="009648CC">
      <w:pPr>
        <w:pStyle w:val="GvdeMetni"/>
        <w:spacing w:before="6"/>
      </w:pPr>
    </w:p>
    <w:p w:rsidR="009648CC" w:rsidRDefault="00C52B7C">
      <w:pPr>
        <w:pStyle w:val="ListeParagraf"/>
        <w:numPr>
          <w:ilvl w:val="0"/>
          <w:numId w:val="15"/>
        </w:numPr>
        <w:tabs>
          <w:tab w:val="left" w:pos="1058"/>
        </w:tabs>
        <w:spacing w:line="360" w:lineRule="auto"/>
        <w:ind w:right="803" w:firstLine="0"/>
        <w:rPr>
          <w:sz w:val="24"/>
        </w:rPr>
      </w:pPr>
      <w:r>
        <w:rPr>
          <w:sz w:val="24"/>
        </w:rPr>
        <w:t>Ulusal yeterlilikler ulusal meslek standartları veya uluslararası standartlara dayalı olarak oluşturulur.</w:t>
      </w:r>
    </w:p>
    <w:p w:rsidR="009648CC" w:rsidRDefault="00C52B7C">
      <w:pPr>
        <w:pStyle w:val="ListeParagraf"/>
        <w:numPr>
          <w:ilvl w:val="0"/>
          <w:numId w:val="15"/>
        </w:numPr>
        <w:tabs>
          <w:tab w:val="left" w:pos="1084"/>
        </w:tabs>
        <w:spacing w:before="121" w:line="360" w:lineRule="auto"/>
        <w:ind w:right="800" w:firstLine="0"/>
        <w:rPr>
          <w:sz w:val="24"/>
        </w:rPr>
      </w:pPr>
      <w:r>
        <w:rPr>
          <w:sz w:val="24"/>
        </w:rPr>
        <w:t>Ulusal yeterlilikler katılımcı bir anlayışla hazırlanır ve ilg</w:t>
      </w:r>
      <w:r>
        <w:rPr>
          <w:sz w:val="24"/>
        </w:rPr>
        <w:t>ili tarafların görüş ve katkısı alınır.</w:t>
      </w:r>
    </w:p>
    <w:p w:rsidR="009648CC" w:rsidRDefault="00C52B7C">
      <w:pPr>
        <w:pStyle w:val="ListeParagraf"/>
        <w:numPr>
          <w:ilvl w:val="0"/>
          <w:numId w:val="15"/>
        </w:numPr>
        <w:tabs>
          <w:tab w:val="left" w:pos="1058"/>
        </w:tabs>
        <w:spacing w:before="120" w:line="360" w:lineRule="auto"/>
        <w:ind w:right="804" w:firstLine="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9648CC" w:rsidRDefault="00C52B7C">
      <w:pPr>
        <w:pStyle w:val="ListeParagraf"/>
        <w:numPr>
          <w:ilvl w:val="0"/>
          <w:numId w:val="15"/>
        </w:numPr>
        <w:tabs>
          <w:tab w:val="left" w:pos="1039"/>
        </w:tabs>
        <w:spacing w:before="120"/>
        <w:ind w:left="1038" w:hanging="261"/>
        <w:rPr>
          <w:sz w:val="24"/>
        </w:rPr>
      </w:pPr>
      <w:r>
        <w:rPr>
          <w:sz w:val="24"/>
        </w:rPr>
        <w:t>Ulusal yeterlilikler kullanıcılar tarafından anlaşılacak şekilde yazılır.</w:t>
      </w:r>
    </w:p>
    <w:p w:rsidR="009648CC" w:rsidRDefault="009648CC">
      <w:pPr>
        <w:pStyle w:val="GvdeMetni"/>
        <w:spacing w:before="3"/>
      </w:pPr>
    </w:p>
    <w:p w:rsidR="009648CC" w:rsidRDefault="00C52B7C">
      <w:pPr>
        <w:pStyle w:val="ListeParagraf"/>
        <w:numPr>
          <w:ilvl w:val="0"/>
          <w:numId w:val="15"/>
        </w:numPr>
        <w:tabs>
          <w:tab w:val="left" w:pos="1048"/>
        </w:tabs>
        <w:spacing w:before="1" w:line="360" w:lineRule="auto"/>
        <w:ind w:right="802" w:firstLine="0"/>
        <w:rPr>
          <w:sz w:val="24"/>
        </w:rPr>
      </w:pPr>
      <w:r>
        <w:rPr>
          <w:sz w:val="24"/>
        </w:rPr>
        <w:t>Ulusal yeterlilikler hayat boyu öğrenme ilkesi çerçevesinde bireyin kendini geliştirmesini ve meslekte ilerlemesini teşvik</w:t>
      </w:r>
      <w:r>
        <w:rPr>
          <w:spacing w:val="1"/>
          <w:sz w:val="24"/>
        </w:rPr>
        <w:t xml:space="preserve"> </w:t>
      </w:r>
      <w:r>
        <w:rPr>
          <w:sz w:val="24"/>
        </w:rPr>
        <w:t>eder.</w:t>
      </w:r>
    </w:p>
    <w:p w:rsidR="009648CC" w:rsidRDefault="00C52B7C">
      <w:pPr>
        <w:pStyle w:val="ListeParagraf"/>
        <w:numPr>
          <w:ilvl w:val="0"/>
          <w:numId w:val="15"/>
        </w:numPr>
        <w:tabs>
          <w:tab w:val="left" w:pos="998"/>
        </w:tabs>
        <w:spacing w:before="120"/>
        <w:ind w:left="997" w:hanging="220"/>
        <w:rPr>
          <w:sz w:val="24"/>
        </w:rPr>
      </w:pPr>
      <w:r>
        <w:rPr>
          <w:sz w:val="24"/>
        </w:rPr>
        <w:t>Ulusal yeterlilikler açık veya gizli hiçbir ayrımcılık unsuru</w:t>
      </w:r>
      <w:r>
        <w:rPr>
          <w:spacing w:val="1"/>
          <w:sz w:val="24"/>
        </w:rPr>
        <w:t xml:space="preserve"> </w:t>
      </w:r>
      <w:r>
        <w:rPr>
          <w:sz w:val="24"/>
        </w:rPr>
        <w:t>içermez.</w:t>
      </w:r>
    </w:p>
    <w:p w:rsidR="009648CC" w:rsidRDefault="009648CC">
      <w:pPr>
        <w:pStyle w:val="GvdeMetni"/>
        <w:spacing w:before="6"/>
      </w:pPr>
    </w:p>
    <w:p w:rsidR="009648CC" w:rsidRDefault="00C52B7C">
      <w:pPr>
        <w:pStyle w:val="ListeParagraf"/>
        <w:numPr>
          <w:ilvl w:val="0"/>
          <w:numId w:val="15"/>
        </w:numPr>
        <w:tabs>
          <w:tab w:val="left" w:pos="1129"/>
        </w:tabs>
        <w:spacing w:line="360" w:lineRule="auto"/>
        <w:ind w:right="798" w:firstLine="0"/>
        <w:rPr>
          <w:sz w:val="24"/>
        </w:rPr>
      </w:pPr>
      <w:r>
        <w:rPr>
          <w:sz w:val="24"/>
        </w:rPr>
        <w:t>Ulusal yeterlilikler bireyin bilgi, beceri ve yetkinliğ</w:t>
      </w:r>
      <w:r>
        <w:rPr>
          <w:sz w:val="24"/>
        </w:rPr>
        <w:t>inin kalite güvencesi dâhilinde ölçülmesini temin eden unsurları</w:t>
      </w:r>
      <w:r>
        <w:rPr>
          <w:spacing w:val="-1"/>
          <w:sz w:val="24"/>
        </w:rPr>
        <w:t xml:space="preserve"> </w:t>
      </w:r>
      <w:r>
        <w:rPr>
          <w:sz w:val="24"/>
        </w:rPr>
        <w:t>içerir.</w:t>
      </w:r>
    </w:p>
    <w:p w:rsidR="009648CC" w:rsidRDefault="009648CC">
      <w:pPr>
        <w:spacing w:line="360" w:lineRule="auto"/>
        <w:rPr>
          <w:sz w:val="24"/>
        </w:rPr>
        <w:sectPr w:rsidR="009648CC">
          <w:pgSz w:w="11910" w:h="16840"/>
          <w:pgMar w:top="1080" w:right="620" w:bottom="760" w:left="640" w:header="569" w:footer="578" w:gutter="0"/>
          <w:cols w:space="708"/>
        </w:sectPr>
      </w:pPr>
    </w:p>
    <w:p w:rsidR="009648CC" w:rsidRDefault="009648CC">
      <w:pPr>
        <w:pStyle w:val="GvdeMetni"/>
        <w:spacing w:before="8"/>
        <w:rPr>
          <w:sz w:val="13"/>
        </w:rPr>
      </w:pPr>
    </w:p>
    <w:p w:rsidR="009648CC" w:rsidRDefault="00C52B7C">
      <w:pPr>
        <w:spacing w:before="90"/>
        <w:ind w:left="831"/>
        <w:rPr>
          <w:b/>
          <w:sz w:val="24"/>
        </w:rPr>
      </w:pPr>
      <w:r>
        <w:rPr>
          <w:b/>
          <w:sz w:val="24"/>
        </w:rPr>
        <w:t>12UY0069-3 PLASTİK ENJEKSİYON ÜRETİM ELEMANI ULUSAL YETERLİLİĞİ</w:t>
      </w:r>
    </w:p>
    <w:p w:rsidR="009648CC" w:rsidRDefault="009648CC">
      <w:pPr>
        <w:pStyle w:val="GvdeMetni"/>
        <w:spacing w:before="4" w:after="1"/>
        <w:rPr>
          <w:b/>
          <w:sz w:val="1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73"/>
        <w:gridCol w:w="6308"/>
      </w:tblGrid>
      <w:tr w:rsidR="009648CC">
        <w:trPr>
          <w:trHeight w:val="323"/>
        </w:trPr>
        <w:tc>
          <w:tcPr>
            <w:tcW w:w="568" w:type="dxa"/>
            <w:shd w:val="clear" w:color="auto" w:fill="C5D9F0"/>
          </w:tcPr>
          <w:p w:rsidR="009648CC" w:rsidRDefault="00C52B7C">
            <w:pPr>
              <w:pStyle w:val="TableParagraph"/>
              <w:spacing w:before="14"/>
              <w:ind w:right="215"/>
              <w:jc w:val="right"/>
              <w:rPr>
                <w:b/>
                <w:sz w:val="24"/>
              </w:rPr>
            </w:pPr>
            <w:r>
              <w:rPr>
                <w:b/>
                <w:sz w:val="24"/>
              </w:rPr>
              <w:t>1</w:t>
            </w:r>
          </w:p>
        </w:tc>
        <w:tc>
          <w:tcPr>
            <w:tcW w:w="3473" w:type="dxa"/>
            <w:shd w:val="clear" w:color="auto" w:fill="C5D9F0"/>
          </w:tcPr>
          <w:p w:rsidR="009648CC" w:rsidRDefault="00C52B7C">
            <w:pPr>
              <w:pStyle w:val="TableParagraph"/>
              <w:spacing w:before="14"/>
              <w:ind w:left="85"/>
              <w:rPr>
                <w:b/>
                <w:sz w:val="24"/>
              </w:rPr>
            </w:pPr>
            <w:r>
              <w:rPr>
                <w:b/>
                <w:sz w:val="24"/>
              </w:rPr>
              <w:t>YETERLİLİĞİN ADI</w:t>
            </w:r>
          </w:p>
        </w:tc>
        <w:tc>
          <w:tcPr>
            <w:tcW w:w="6308" w:type="dxa"/>
          </w:tcPr>
          <w:p w:rsidR="009648CC" w:rsidRDefault="00C52B7C">
            <w:pPr>
              <w:pStyle w:val="TableParagraph"/>
              <w:spacing w:before="10"/>
              <w:ind w:left="27"/>
              <w:rPr>
                <w:sz w:val="24"/>
              </w:rPr>
            </w:pPr>
            <w:r>
              <w:rPr>
                <w:sz w:val="24"/>
              </w:rPr>
              <w:t>Plastik Enjeksiyon Üretim Elemanı</w:t>
            </w:r>
          </w:p>
        </w:tc>
      </w:tr>
      <w:tr w:rsidR="009648CC">
        <w:trPr>
          <w:trHeight w:val="341"/>
        </w:trPr>
        <w:tc>
          <w:tcPr>
            <w:tcW w:w="568" w:type="dxa"/>
            <w:shd w:val="clear" w:color="auto" w:fill="C5D9F0"/>
          </w:tcPr>
          <w:p w:rsidR="009648CC" w:rsidRDefault="00C52B7C">
            <w:pPr>
              <w:pStyle w:val="TableParagraph"/>
              <w:spacing w:before="31"/>
              <w:ind w:right="215"/>
              <w:jc w:val="right"/>
              <w:rPr>
                <w:b/>
                <w:sz w:val="24"/>
              </w:rPr>
            </w:pPr>
            <w:r>
              <w:rPr>
                <w:b/>
                <w:sz w:val="24"/>
              </w:rPr>
              <w:t>2</w:t>
            </w:r>
          </w:p>
        </w:tc>
        <w:tc>
          <w:tcPr>
            <w:tcW w:w="3473" w:type="dxa"/>
            <w:shd w:val="clear" w:color="auto" w:fill="C5D9F0"/>
          </w:tcPr>
          <w:p w:rsidR="009648CC" w:rsidRDefault="00C52B7C">
            <w:pPr>
              <w:pStyle w:val="TableParagraph"/>
              <w:spacing w:before="31"/>
              <w:ind w:left="85"/>
              <w:rPr>
                <w:b/>
                <w:sz w:val="24"/>
              </w:rPr>
            </w:pPr>
            <w:r>
              <w:rPr>
                <w:b/>
                <w:sz w:val="24"/>
              </w:rPr>
              <w:t>REFERANS KODU</w:t>
            </w:r>
          </w:p>
        </w:tc>
        <w:tc>
          <w:tcPr>
            <w:tcW w:w="6308" w:type="dxa"/>
          </w:tcPr>
          <w:p w:rsidR="009648CC" w:rsidRDefault="00C52B7C">
            <w:pPr>
              <w:pStyle w:val="TableParagraph"/>
              <w:spacing w:before="26"/>
              <w:ind w:left="27"/>
              <w:rPr>
                <w:sz w:val="24"/>
              </w:rPr>
            </w:pPr>
            <w:r>
              <w:rPr>
                <w:sz w:val="24"/>
              </w:rPr>
              <w:t>12UY0069-3</w:t>
            </w:r>
          </w:p>
        </w:tc>
      </w:tr>
      <w:tr w:rsidR="009648CC">
        <w:trPr>
          <w:trHeight w:val="337"/>
        </w:trPr>
        <w:tc>
          <w:tcPr>
            <w:tcW w:w="568" w:type="dxa"/>
            <w:shd w:val="clear" w:color="auto" w:fill="C5D9F0"/>
          </w:tcPr>
          <w:p w:rsidR="009648CC" w:rsidRDefault="00C52B7C">
            <w:pPr>
              <w:pStyle w:val="TableParagraph"/>
              <w:spacing w:before="30"/>
              <w:ind w:right="215"/>
              <w:jc w:val="right"/>
              <w:rPr>
                <w:b/>
                <w:sz w:val="24"/>
              </w:rPr>
            </w:pPr>
            <w:r>
              <w:rPr>
                <w:b/>
                <w:sz w:val="24"/>
              </w:rPr>
              <w:t>3</w:t>
            </w:r>
          </w:p>
        </w:tc>
        <w:tc>
          <w:tcPr>
            <w:tcW w:w="3473" w:type="dxa"/>
            <w:shd w:val="clear" w:color="auto" w:fill="C5D9F0"/>
          </w:tcPr>
          <w:p w:rsidR="009648CC" w:rsidRDefault="00C52B7C">
            <w:pPr>
              <w:pStyle w:val="TableParagraph"/>
              <w:spacing w:before="30"/>
              <w:ind w:left="85"/>
              <w:rPr>
                <w:b/>
                <w:sz w:val="24"/>
              </w:rPr>
            </w:pPr>
            <w:r>
              <w:rPr>
                <w:b/>
                <w:sz w:val="24"/>
              </w:rPr>
              <w:t>SEVİYE</w:t>
            </w:r>
          </w:p>
        </w:tc>
        <w:tc>
          <w:tcPr>
            <w:tcW w:w="6308" w:type="dxa"/>
          </w:tcPr>
          <w:p w:rsidR="009648CC" w:rsidRDefault="00C52B7C">
            <w:pPr>
              <w:pStyle w:val="TableParagraph"/>
              <w:spacing w:before="25"/>
              <w:ind w:left="27"/>
              <w:rPr>
                <w:sz w:val="24"/>
              </w:rPr>
            </w:pPr>
            <w:r>
              <w:rPr>
                <w:sz w:val="24"/>
              </w:rPr>
              <w:t>3</w:t>
            </w:r>
          </w:p>
        </w:tc>
      </w:tr>
      <w:tr w:rsidR="009648CC">
        <w:trPr>
          <w:trHeight w:val="610"/>
        </w:trPr>
        <w:tc>
          <w:tcPr>
            <w:tcW w:w="568" w:type="dxa"/>
            <w:shd w:val="clear" w:color="auto" w:fill="C5D9F0"/>
          </w:tcPr>
          <w:p w:rsidR="009648CC" w:rsidRDefault="00C52B7C">
            <w:pPr>
              <w:pStyle w:val="TableParagraph"/>
              <w:spacing w:before="167"/>
              <w:ind w:right="215"/>
              <w:jc w:val="right"/>
              <w:rPr>
                <w:b/>
                <w:sz w:val="24"/>
              </w:rPr>
            </w:pPr>
            <w:r>
              <w:rPr>
                <w:b/>
                <w:sz w:val="24"/>
              </w:rPr>
              <w:t>4</w:t>
            </w:r>
          </w:p>
        </w:tc>
        <w:tc>
          <w:tcPr>
            <w:tcW w:w="3473" w:type="dxa"/>
            <w:shd w:val="clear" w:color="auto" w:fill="C5D9F0"/>
          </w:tcPr>
          <w:p w:rsidR="009648CC" w:rsidRDefault="00C52B7C">
            <w:pPr>
              <w:pStyle w:val="TableParagraph"/>
              <w:spacing w:before="27"/>
              <w:ind w:left="25" w:firstLine="60"/>
              <w:rPr>
                <w:b/>
                <w:sz w:val="24"/>
              </w:rPr>
            </w:pPr>
            <w:r>
              <w:rPr>
                <w:b/>
                <w:sz w:val="24"/>
              </w:rPr>
              <w:t>ULUSLARARASI SINIFLANDIRMADAKİ YERİ</w:t>
            </w:r>
          </w:p>
        </w:tc>
        <w:tc>
          <w:tcPr>
            <w:tcW w:w="6308" w:type="dxa"/>
          </w:tcPr>
          <w:p w:rsidR="009648CC" w:rsidRDefault="00C52B7C">
            <w:pPr>
              <w:pStyle w:val="TableParagraph"/>
              <w:spacing w:before="162"/>
              <w:ind w:left="27"/>
              <w:rPr>
                <w:sz w:val="24"/>
              </w:rPr>
            </w:pPr>
            <w:r>
              <w:rPr>
                <w:sz w:val="24"/>
              </w:rPr>
              <w:t>ISCO 08: 8142</w:t>
            </w:r>
          </w:p>
        </w:tc>
      </w:tr>
      <w:tr w:rsidR="009648CC">
        <w:trPr>
          <w:trHeight w:val="339"/>
        </w:trPr>
        <w:tc>
          <w:tcPr>
            <w:tcW w:w="568" w:type="dxa"/>
            <w:shd w:val="clear" w:color="auto" w:fill="C5D9F0"/>
          </w:tcPr>
          <w:p w:rsidR="009648CC" w:rsidRDefault="00C52B7C">
            <w:pPr>
              <w:pStyle w:val="TableParagraph"/>
              <w:spacing w:before="29"/>
              <w:ind w:right="215"/>
              <w:jc w:val="right"/>
              <w:rPr>
                <w:b/>
                <w:sz w:val="24"/>
              </w:rPr>
            </w:pPr>
            <w:r>
              <w:rPr>
                <w:b/>
                <w:sz w:val="24"/>
              </w:rPr>
              <w:t>5</w:t>
            </w:r>
          </w:p>
        </w:tc>
        <w:tc>
          <w:tcPr>
            <w:tcW w:w="3473" w:type="dxa"/>
            <w:shd w:val="clear" w:color="auto" w:fill="C5D9F0"/>
          </w:tcPr>
          <w:p w:rsidR="009648CC" w:rsidRDefault="00C52B7C">
            <w:pPr>
              <w:pStyle w:val="TableParagraph"/>
              <w:spacing w:before="29"/>
              <w:ind w:left="85"/>
              <w:rPr>
                <w:b/>
                <w:sz w:val="24"/>
              </w:rPr>
            </w:pPr>
            <w:r>
              <w:rPr>
                <w:b/>
                <w:sz w:val="24"/>
              </w:rPr>
              <w:t>TÜR</w:t>
            </w:r>
          </w:p>
        </w:tc>
        <w:tc>
          <w:tcPr>
            <w:tcW w:w="6308" w:type="dxa"/>
          </w:tcPr>
          <w:p w:rsidR="009648CC" w:rsidRDefault="00C52B7C">
            <w:pPr>
              <w:pStyle w:val="TableParagraph"/>
              <w:spacing w:before="24"/>
              <w:ind w:left="27"/>
              <w:rPr>
                <w:sz w:val="24"/>
              </w:rPr>
            </w:pPr>
            <w:r>
              <w:rPr>
                <w:w w:val="99"/>
                <w:sz w:val="24"/>
              </w:rPr>
              <w:t>-</w:t>
            </w:r>
          </w:p>
        </w:tc>
      </w:tr>
      <w:tr w:rsidR="009648CC">
        <w:trPr>
          <w:trHeight w:val="339"/>
        </w:trPr>
        <w:tc>
          <w:tcPr>
            <w:tcW w:w="568" w:type="dxa"/>
            <w:shd w:val="clear" w:color="auto" w:fill="C5D9F0"/>
          </w:tcPr>
          <w:p w:rsidR="009648CC" w:rsidRDefault="00C52B7C">
            <w:pPr>
              <w:pStyle w:val="TableParagraph"/>
              <w:spacing w:before="30"/>
              <w:ind w:right="215"/>
              <w:jc w:val="right"/>
              <w:rPr>
                <w:b/>
                <w:sz w:val="24"/>
              </w:rPr>
            </w:pPr>
            <w:r>
              <w:rPr>
                <w:b/>
                <w:sz w:val="24"/>
              </w:rPr>
              <w:t>6</w:t>
            </w:r>
          </w:p>
        </w:tc>
        <w:tc>
          <w:tcPr>
            <w:tcW w:w="3473" w:type="dxa"/>
            <w:shd w:val="clear" w:color="auto" w:fill="C5D9F0"/>
          </w:tcPr>
          <w:p w:rsidR="009648CC" w:rsidRDefault="00C52B7C">
            <w:pPr>
              <w:pStyle w:val="TableParagraph"/>
              <w:spacing w:before="30"/>
              <w:ind w:left="85"/>
              <w:rPr>
                <w:b/>
                <w:sz w:val="24"/>
              </w:rPr>
            </w:pPr>
            <w:r>
              <w:rPr>
                <w:b/>
                <w:sz w:val="24"/>
              </w:rPr>
              <w:t>KREDİ DEĞERİ</w:t>
            </w:r>
          </w:p>
        </w:tc>
        <w:tc>
          <w:tcPr>
            <w:tcW w:w="6308" w:type="dxa"/>
          </w:tcPr>
          <w:p w:rsidR="009648CC" w:rsidRDefault="00C52B7C">
            <w:pPr>
              <w:pStyle w:val="TableParagraph"/>
              <w:spacing w:before="25"/>
              <w:ind w:left="27"/>
              <w:rPr>
                <w:sz w:val="24"/>
              </w:rPr>
            </w:pPr>
            <w:r>
              <w:rPr>
                <w:w w:val="99"/>
                <w:sz w:val="24"/>
              </w:rPr>
              <w:t>-</w:t>
            </w:r>
          </w:p>
        </w:tc>
      </w:tr>
      <w:tr w:rsidR="009648CC">
        <w:trPr>
          <w:trHeight w:val="339"/>
        </w:trPr>
        <w:tc>
          <w:tcPr>
            <w:tcW w:w="568" w:type="dxa"/>
            <w:vMerge w:val="restart"/>
            <w:shd w:val="clear" w:color="auto" w:fill="C5D9F0"/>
          </w:tcPr>
          <w:p w:rsidR="009648CC" w:rsidRDefault="009648CC">
            <w:pPr>
              <w:pStyle w:val="TableParagraph"/>
              <w:spacing w:before="2"/>
              <w:rPr>
                <w:b/>
                <w:sz w:val="33"/>
              </w:rPr>
            </w:pPr>
          </w:p>
          <w:p w:rsidR="009648CC" w:rsidRDefault="00C52B7C">
            <w:pPr>
              <w:pStyle w:val="TableParagraph"/>
              <w:ind w:left="3"/>
              <w:jc w:val="center"/>
              <w:rPr>
                <w:b/>
                <w:sz w:val="24"/>
              </w:rPr>
            </w:pPr>
            <w:r>
              <w:rPr>
                <w:b/>
                <w:sz w:val="24"/>
              </w:rPr>
              <w:t>7</w:t>
            </w:r>
          </w:p>
        </w:tc>
        <w:tc>
          <w:tcPr>
            <w:tcW w:w="3473" w:type="dxa"/>
            <w:shd w:val="clear" w:color="auto" w:fill="C5D9F0"/>
          </w:tcPr>
          <w:p w:rsidR="009648CC" w:rsidRDefault="00C52B7C">
            <w:pPr>
              <w:pStyle w:val="TableParagraph"/>
              <w:spacing w:before="31"/>
              <w:ind w:left="25"/>
              <w:rPr>
                <w:b/>
                <w:sz w:val="24"/>
              </w:rPr>
            </w:pPr>
            <w:r>
              <w:rPr>
                <w:b/>
                <w:sz w:val="24"/>
              </w:rPr>
              <w:t>A)YAYIN TARİHİ</w:t>
            </w:r>
          </w:p>
        </w:tc>
        <w:tc>
          <w:tcPr>
            <w:tcW w:w="6308" w:type="dxa"/>
          </w:tcPr>
          <w:p w:rsidR="009648CC" w:rsidRDefault="00C52B7C">
            <w:pPr>
              <w:pStyle w:val="TableParagraph"/>
              <w:spacing w:before="26"/>
              <w:ind w:left="27"/>
              <w:rPr>
                <w:sz w:val="24"/>
              </w:rPr>
            </w:pPr>
            <w:r>
              <w:rPr>
                <w:sz w:val="24"/>
              </w:rPr>
              <w:t>04.07.2012</w:t>
            </w:r>
          </w:p>
        </w:tc>
      </w:tr>
      <w:tr w:rsidR="009648CC">
        <w:trPr>
          <w:trHeight w:val="340"/>
        </w:trPr>
        <w:tc>
          <w:tcPr>
            <w:tcW w:w="568" w:type="dxa"/>
            <w:vMerge/>
            <w:tcBorders>
              <w:top w:val="nil"/>
            </w:tcBorders>
            <w:shd w:val="clear" w:color="auto" w:fill="C5D9F0"/>
          </w:tcPr>
          <w:p w:rsidR="009648CC" w:rsidRDefault="009648CC">
            <w:pPr>
              <w:rPr>
                <w:sz w:val="2"/>
                <w:szCs w:val="2"/>
              </w:rPr>
            </w:pPr>
          </w:p>
        </w:tc>
        <w:tc>
          <w:tcPr>
            <w:tcW w:w="3473" w:type="dxa"/>
            <w:shd w:val="clear" w:color="auto" w:fill="C5D9F0"/>
          </w:tcPr>
          <w:p w:rsidR="009648CC" w:rsidRDefault="00C52B7C">
            <w:pPr>
              <w:pStyle w:val="TableParagraph"/>
              <w:spacing w:before="32"/>
              <w:ind w:left="25"/>
              <w:rPr>
                <w:b/>
                <w:sz w:val="24"/>
              </w:rPr>
            </w:pPr>
            <w:r>
              <w:rPr>
                <w:b/>
                <w:sz w:val="24"/>
              </w:rPr>
              <w:t>B)REVİZYON NO</w:t>
            </w:r>
          </w:p>
        </w:tc>
        <w:tc>
          <w:tcPr>
            <w:tcW w:w="6308" w:type="dxa"/>
          </w:tcPr>
          <w:p w:rsidR="009648CC" w:rsidRDefault="00C52B7C">
            <w:pPr>
              <w:pStyle w:val="TableParagraph"/>
              <w:spacing w:before="27"/>
              <w:ind w:left="27"/>
              <w:rPr>
                <w:sz w:val="24"/>
              </w:rPr>
            </w:pPr>
            <w:r>
              <w:rPr>
                <w:sz w:val="24"/>
              </w:rPr>
              <w:t>02</w:t>
            </w:r>
          </w:p>
        </w:tc>
      </w:tr>
      <w:tr w:rsidR="009648CC">
        <w:trPr>
          <w:trHeight w:val="339"/>
        </w:trPr>
        <w:tc>
          <w:tcPr>
            <w:tcW w:w="568" w:type="dxa"/>
            <w:vMerge/>
            <w:tcBorders>
              <w:top w:val="nil"/>
            </w:tcBorders>
            <w:shd w:val="clear" w:color="auto" w:fill="C5D9F0"/>
          </w:tcPr>
          <w:p w:rsidR="009648CC" w:rsidRDefault="009648CC">
            <w:pPr>
              <w:rPr>
                <w:sz w:val="2"/>
                <w:szCs w:val="2"/>
              </w:rPr>
            </w:pPr>
          </w:p>
        </w:tc>
        <w:tc>
          <w:tcPr>
            <w:tcW w:w="3473" w:type="dxa"/>
            <w:shd w:val="clear" w:color="auto" w:fill="C5D9F0"/>
          </w:tcPr>
          <w:p w:rsidR="009648CC" w:rsidRDefault="00C52B7C">
            <w:pPr>
              <w:pStyle w:val="TableParagraph"/>
              <w:spacing w:before="32"/>
              <w:ind w:left="25"/>
              <w:rPr>
                <w:b/>
                <w:sz w:val="24"/>
              </w:rPr>
            </w:pPr>
            <w:r>
              <w:rPr>
                <w:b/>
                <w:sz w:val="24"/>
              </w:rPr>
              <w:t>C)REVİZYON TARİHİ</w:t>
            </w:r>
          </w:p>
        </w:tc>
        <w:tc>
          <w:tcPr>
            <w:tcW w:w="6308" w:type="dxa"/>
          </w:tcPr>
          <w:p w:rsidR="009648CC" w:rsidRDefault="00C52B7C">
            <w:pPr>
              <w:pStyle w:val="TableParagraph"/>
              <w:spacing w:before="27"/>
              <w:ind w:left="27"/>
              <w:rPr>
                <w:sz w:val="24"/>
              </w:rPr>
            </w:pPr>
            <w:r>
              <w:rPr>
                <w:sz w:val="24"/>
              </w:rPr>
              <w:t>15.06.2016</w:t>
            </w:r>
          </w:p>
        </w:tc>
      </w:tr>
      <w:tr w:rsidR="009648CC">
        <w:trPr>
          <w:trHeight w:val="1627"/>
        </w:trPr>
        <w:tc>
          <w:tcPr>
            <w:tcW w:w="568" w:type="dxa"/>
            <w:vMerge w:val="restart"/>
            <w:shd w:val="clear" w:color="auto" w:fill="C5D9F0"/>
          </w:tcPr>
          <w:p w:rsidR="009648CC" w:rsidRDefault="009648CC">
            <w:pPr>
              <w:pStyle w:val="TableParagraph"/>
              <w:rPr>
                <w:b/>
                <w:sz w:val="26"/>
              </w:rPr>
            </w:pPr>
          </w:p>
          <w:p w:rsidR="009648CC" w:rsidRDefault="009648CC">
            <w:pPr>
              <w:pStyle w:val="TableParagraph"/>
              <w:rPr>
                <w:b/>
                <w:sz w:val="26"/>
              </w:rPr>
            </w:pPr>
          </w:p>
          <w:p w:rsidR="009648CC" w:rsidRDefault="009648CC">
            <w:pPr>
              <w:pStyle w:val="TableParagraph"/>
              <w:rPr>
                <w:b/>
                <w:sz w:val="26"/>
              </w:rPr>
            </w:pPr>
          </w:p>
          <w:p w:rsidR="009648CC" w:rsidRDefault="009648CC">
            <w:pPr>
              <w:pStyle w:val="TableParagraph"/>
              <w:rPr>
                <w:b/>
                <w:sz w:val="26"/>
              </w:rPr>
            </w:pPr>
          </w:p>
          <w:p w:rsidR="009648CC" w:rsidRDefault="009648CC">
            <w:pPr>
              <w:pStyle w:val="TableParagraph"/>
              <w:rPr>
                <w:b/>
                <w:sz w:val="26"/>
              </w:rPr>
            </w:pPr>
          </w:p>
          <w:p w:rsidR="009648CC" w:rsidRDefault="00C52B7C">
            <w:pPr>
              <w:pStyle w:val="TableParagraph"/>
              <w:spacing w:before="154"/>
              <w:ind w:left="3"/>
              <w:jc w:val="center"/>
              <w:rPr>
                <w:b/>
                <w:sz w:val="24"/>
              </w:rPr>
            </w:pPr>
            <w:r>
              <w:rPr>
                <w:b/>
                <w:sz w:val="24"/>
              </w:rPr>
              <w:t>8</w:t>
            </w:r>
          </w:p>
        </w:tc>
        <w:tc>
          <w:tcPr>
            <w:tcW w:w="3473" w:type="dxa"/>
            <w:tcBorders>
              <w:bottom w:val="nil"/>
            </w:tcBorders>
            <w:shd w:val="clear" w:color="auto" w:fill="C5D9F0"/>
          </w:tcPr>
          <w:p w:rsidR="009648CC" w:rsidRDefault="009648CC">
            <w:pPr>
              <w:pStyle w:val="TableParagraph"/>
            </w:pPr>
          </w:p>
        </w:tc>
        <w:tc>
          <w:tcPr>
            <w:tcW w:w="6308" w:type="dxa"/>
            <w:vMerge w:val="restart"/>
            <w:tcBorders>
              <w:bottom w:val="single" w:sz="18" w:space="0" w:color="C5D9F0"/>
            </w:tcBorders>
          </w:tcPr>
          <w:p w:rsidR="009648CC" w:rsidRDefault="00C52B7C">
            <w:pPr>
              <w:pStyle w:val="TableParagraph"/>
              <w:spacing w:before="24"/>
              <w:ind w:left="27"/>
              <w:jc w:val="both"/>
              <w:rPr>
                <w:sz w:val="24"/>
              </w:rPr>
            </w:pPr>
            <w:r>
              <w:rPr>
                <w:sz w:val="24"/>
              </w:rPr>
              <w:t>Plastik sektöründe, Plastik Enjeksiyon Üretim Elemanı (Seviye</w:t>
            </w:r>
          </w:p>
          <w:p w:rsidR="009648CC" w:rsidRDefault="00C52B7C">
            <w:pPr>
              <w:pStyle w:val="TableParagraph"/>
              <w:ind w:left="27" w:right="15"/>
              <w:jc w:val="both"/>
              <w:rPr>
                <w:sz w:val="24"/>
              </w:rPr>
            </w:pPr>
            <w:r>
              <w:rPr>
                <w:sz w:val="24"/>
              </w:rPr>
              <w:t>3) mesleğinin başarılı, verimli ve uluslar arası standartlara uygun, çalışanların iş tatmini almasını sağlayacak şekilde yapılabilmesi, üretimin eksiksiz, kaliteli olarak gerçekleştirilebilmesi, işin geliştirilerek sürdürülebilmesi</w:t>
            </w:r>
            <w:r>
              <w:rPr>
                <w:spacing w:val="-9"/>
                <w:sz w:val="24"/>
              </w:rPr>
              <w:t xml:space="preserve"> </w:t>
            </w:r>
            <w:r>
              <w:rPr>
                <w:sz w:val="24"/>
              </w:rPr>
              <w:t>için;</w:t>
            </w:r>
          </w:p>
          <w:p w:rsidR="009648CC" w:rsidRDefault="00C52B7C">
            <w:pPr>
              <w:pStyle w:val="TableParagraph"/>
              <w:spacing w:before="121"/>
              <w:ind w:left="27"/>
              <w:rPr>
                <w:sz w:val="24"/>
              </w:rPr>
            </w:pPr>
            <w:r>
              <w:rPr>
                <w:sz w:val="24"/>
              </w:rPr>
              <w:t>Adayların sahip olması gereken nitelikleri, bilgi, beceri ve yetkinlikleri tanımlamak,</w:t>
            </w:r>
          </w:p>
          <w:p w:rsidR="009648CC" w:rsidRDefault="00C52B7C">
            <w:pPr>
              <w:pStyle w:val="TableParagraph"/>
              <w:spacing w:before="120"/>
              <w:ind w:left="27"/>
              <w:rPr>
                <w:sz w:val="24"/>
              </w:rPr>
            </w:pPr>
            <w:r>
              <w:rPr>
                <w:sz w:val="24"/>
              </w:rPr>
              <w:t>Adayların, geçerli ve güvenilir bir belge ile mesleki yeterliliğini kanıtlamasına olanak vermek,</w:t>
            </w:r>
          </w:p>
          <w:p w:rsidR="009648CC" w:rsidRDefault="00C52B7C">
            <w:pPr>
              <w:pStyle w:val="TableParagraph"/>
              <w:spacing w:before="120"/>
              <w:ind w:left="27"/>
              <w:rPr>
                <w:sz w:val="24"/>
              </w:rPr>
            </w:pPr>
            <w:r>
              <w:rPr>
                <w:sz w:val="24"/>
              </w:rPr>
              <w:t>Eğitim sistemine, sınav ve belgelendirme kuruluşlarına referans ve kaynak oluşturmaktır.</w:t>
            </w:r>
          </w:p>
        </w:tc>
      </w:tr>
      <w:tr w:rsidR="009648CC">
        <w:trPr>
          <w:trHeight w:val="230"/>
        </w:trPr>
        <w:tc>
          <w:tcPr>
            <w:tcW w:w="568" w:type="dxa"/>
            <w:vMerge/>
            <w:tcBorders>
              <w:top w:val="nil"/>
            </w:tcBorders>
            <w:shd w:val="clear" w:color="auto" w:fill="C5D9F0"/>
          </w:tcPr>
          <w:p w:rsidR="009648CC" w:rsidRDefault="009648CC">
            <w:pPr>
              <w:rPr>
                <w:sz w:val="2"/>
                <w:szCs w:val="2"/>
              </w:rPr>
            </w:pPr>
          </w:p>
        </w:tc>
        <w:tc>
          <w:tcPr>
            <w:tcW w:w="3473" w:type="dxa"/>
            <w:tcBorders>
              <w:top w:val="nil"/>
              <w:bottom w:val="nil"/>
            </w:tcBorders>
            <w:shd w:val="clear" w:color="auto" w:fill="C5D9F0"/>
          </w:tcPr>
          <w:p w:rsidR="009648CC" w:rsidRDefault="00C52B7C">
            <w:pPr>
              <w:pStyle w:val="TableParagraph"/>
              <w:spacing w:line="211" w:lineRule="exact"/>
              <w:ind w:left="85"/>
              <w:rPr>
                <w:b/>
                <w:sz w:val="24"/>
              </w:rPr>
            </w:pPr>
            <w:r>
              <w:rPr>
                <w:b/>
                <w:sz w:val="24"/>
              </w:rPr>
              <w:t>AMAÇ</w:t>
            </w:r>
          </w:p>
        </w:tc>
        <w:tc>
          <w:tcPr>
            <w:tcW w:w="6308" w:type="dxa"/>
            <w:vMerge/>
            <w:tcBorders>
              <w:top w:val="nil"/>
              <w:bottom w:val="single" w:sz="18" w:space="0" w:color="C5D9F0"/>
            </w:tcBorders>
          </w:tcPr>
          <w:p w:rsidR="009648CC" w:rsidRDefault="009648CC">
            <w:pPr>
              <w:rPr>
                <w:sz w:val="2"/>
                <w:szCs w:val="2"/>
              </w:rPr>
            </w:pPr>
          </w:p>
        </w:tc>
      </w:tr>
      <w:tr w:rsidR="009648CC">
        <w:trPr>
          <w:trHeight w:val="1623"/>
        </w:trPr>
        <w:tc>
          <w:tcPr>
            <w:tcW w:w="568" w:type="dxa"/>
            <w:vMerge/>
            <w:tcBorders>
              <w:top w:val="nil"/>
            </w:tcBorders>
            <w:shd w:val="clear" w:color="auto" w:fill="C5D9F0"/>
          </w:tcPr>
          <w:p w:rsidR="009648CC" w:rsidRDefault="009648CC">
            <w:pPr>
              <w:rPr>
                <w:sz w:val="2"/>
                <w:szCs w:val="2"/>
              </w:rPr>
            </w:pPr>
          </w:p>
        </w:tc>
        <w:tc>
          <w:tcPr>
            <w:tcW w:w="3473" w:type="dxa"/>
            <w:tcBorders>
              <w:top w:val="nil"/>
            </w:tcBorders>
            <w:shd w:val="clear" w:color="auto" w:fill="C5D9F0"/>
          </w:tcPr>
          <w:p w:rsidR="009648CC" w:rsidRDefault="009648CC">
            <w:pPr>
              <w:pStyle w:val="TableParagraph"/>
            </w:pPr>
          </w:p>
        </w:tc>
        <w:tc>
          <w:tcPr>
            <w:tcW w:w="6308" w:type="dxa"/>
            <w:vMerge/>
            <w:tcBorders>
              <w:top w:val="nil"/>
              <w:bottom w:val="single" w:sz="18" w:space="0" w:color="C5D9F0"/>
            </w:tcBorders>
          </w:tcPr>
          <w:p w:rsidR="009648CC" w:rsidRDefault="009648CC">
            <w:pPr>
              <w:rPr>
                <w:sz w:val="2"/>
                <w:szCs w:val="2"/>
              </w:rPr>
            </w:pPr>
          </w:p>
        </w:tc>
      </w:tr>
      <w:tr w:rsidR="009648CC">
        <w:trPr>
          <w:trHeight w:val="272"/>
        </w:trPr>
        <w:tc>
          <w:tcPr>
            <w:tcW w:w="568" w:type="dxa"/>
            <w:shd w:val="clear" w:color="auto" w:fill="C5D9F0"/>
          </w:tcPr>
          <w:p w:rsidR="009648CC" w:rsidRDefault="00C52B7C">
            <w:pPr>
              <w:pStyle w:val="TableParagraph"/>
              <w:spacing w:line="253" w:lineRule="exact"/>
              <w:ind w:right="215"/>
              <w:jc w:val="right"/>
              <w:rPr>
                <w:b/>
                <w:sz w:val="24"/>
              </w:rPr>
            </w:pPr>
            <w:r>
              <w:rPr>
                <w:b/>
                <w:sz w:val="24"/>
              </w:rPr>
              <w:t>9</w:t>
            </w:r>
          </w:p>
        </w:tc>
        <w:tc>
          <w:tcPr>
            <w:tcW w:w="9781" w:type="dxa"/>
            <w:gridSpan w:val="2"/>
            <w:shd w:val="clear" w:color="auto" w:fill="C5D9F0"/>
          </w:tcPr>
          <w:p w:rsidR="009648CC" w:rsidRDefault="00C52B7C">
            <w:pPr>
              <w:pStyle w:val="TableParagraph"/>
              <w:spacing w:line="253" w:lineRule="exact"/>
              <w:ind w:left="85"/>
              <w:rPr>
                <w:b/>
                <w:sz w:val="24"/>
              </w:rPr>
            </w:pPr>
            <w:r>
              <w:rPr>
                <w:b/>
                <w:sz w:val="24"/>
              </w:rPr>
              <w:t>YETERLİLİĞE KAYNAK TEŞKİL EDEN MESLEK STANDART(LAR)I</w:t>
            </w:r>
          </w:p>
        </w:tc>
      </w:tr>
      <w:tr w:rsidR="009648CC">
        <w:trPr>
          <w:trHeight w:val="338"/>
        </w:trPr>
        <w:tc>
          <w:tcPr>
            <w:tcW w:w="10349" w:type="dxa"/>
            <w:gridSpan w:val="3"/>
            <w:tcBorders>
              <w:top w:val="single" w:sz="18" w:space="0" w:color="C5D9F0"/>
            </w:tcBorders>
          </w:tcPr>
          <w:p w:rsidR="009648CC" w:rsidRDefault="00C52B7C">
            <w:pPr>
              <w:pStyle w:val="TableParagraph"/>
              <w:spacing w:before="26"/>
              <w:ind w:left="26"/>
              <w:rPr>
                <w:sz w:val="24"/>
              </w:rPr>
            </w:pPr>
            <w:r>
              <w:rPr>
                <w:sz w:val="24"/>
              </w:rPr>
              <w:t>Plastik Enjeksiyon Üretim Elemanı (Seviye 3) Ulusal Meslek Standardı –10UMS0069-3</w:t>
            </w:r>
          </w:p>
        </w:tc>
      </w:tr>
      <w:tr w:rsidR="009648CC">
        <w:trPr>
          <w:trHeight w:val="453"/>
        </w:trPr>
        <w:tc>
          <w:tcPr>
            <w:tcW w:w="568" w:type="dxa"/>
            <w:shd w:val="clear" w:color="auto" w:fill="C5D9F0"/>
          </w:tcPr>
          <w:p w:rsidR="009648CC" w:rsidRDefault="00C52B7C">
            <w:pPr>
              <w:pStyle w:val="TableParagraph"/>
              <w:spacing w:before="87"/>
              <w:ind w:right="155"/>
              <w:jc w:val="right"/>
              <w:rPr>
                <w:b/>
                <w:sz w:val="24"/>
              </w:rPr>
            </w:pPr>
            <w:r>
              <w:rPr>
                <w:b/>
                <w:sz w:val="24"/>
              </w:rPr>
              <w:t>10</w:t>
            </w:r>
          </w:p>
        </w:tc>
        <w:tc>
          <w:tcPr>
            <w:tcW w:w="9781" w:type="dxa"/>
            <w:gridSpan w:val="2"/>
            <w:shd w:val="clear" w:color="auto" w:fill="C5D9F0"/>
          </w:tcPr>
          <w:p w:rsidR="009648CC" w:rsidRDefault="00C52B7C">
            <w:pPr>
              <w:pStyle w:val="TableParagraph"/>
              <w:spacing w:before="147"/>
              <w:ind w:left="85"/>
              <w:rPr>
                <w:b/>
                <w:sz w:val="24"/>
              </w:rPr>
            </w:pPr>
            <w:r>
              <w:rPr>
                <w:b/>
                <w:sz w:val="24"/>
              </w:rPr>
              <w:t>YETERLİLİK SINAVINA GİRİŞ ŞART(LAR)I</w:t>
            </w:r>
          </w:p>
        </w:tc>
      </w:tr>
      <w:tr w:rsidR="009648CC">
        <w:trPr>
          <w:trHeight w:val="337"/>
        </w:trPr>
        <w:tc>
          <w:tcPr>
            <w:tcW w:w="10349" w:type="dxa"/>
            <w:gridSpan w:val="3"/>
          </w:tcPr>
          <w:p w:rsidR="009648CC" w:rsidRDefault="00C52B7C">
            <w:pPr>
              <w:pStyle w:val="TableParagraph"/>
              <w:spacing w:before="25"/>
              <w:ind w:left="26"/>
              <w:rPr>
                <w:sz w:val="24"/>
              </w:rPr>
            </w:pPr>
            <w:r>
              <w:rPr>
                <w:w w:val="99"/>
                <w:sz w:val="24"/>
              </w:rPr>
              <w:t>-</w:t>
            </w:r>
          </w:p>
        </w:tc>
      </w:tr>
      <w:tr w:rsidR="009648CC">
        <w:trPr>
          <w:trHeight w:val="453"/>
        </w:trPr>
        <w:tc>
          <w:tcPr>
            <w:tcW w:w="568" w:type="dxa"/>
            <w:shd w:val="clear" w:color="auto" w:fill="C5D9F0"/>
          </w:tcPr>
          <w:p w:rsidR="009648CC" w:rsidRDefault="00C52B7C">
            <w:pPr>
              <w:pStyle w:val="TableParagraph"/>
              <w:spacing w:before="87"/>
              <w:ind w:right="155"/>
              <w:jc w:val="right"/>
              <w:rPr>
                <w:b/>
                <w:sz w:val="24"/>
              </w:rPr>
            </w:pPr>
            <w:r>
              <w:rPr>
                <w:b/>
                <w:sz w:val="24"/>
              </w:rPr>
              <w:t>11</w:t>
            </w:r>
          </w:p>
        </w:tc>
        <w:tc>
          <w:tcPr>
            <w:tcW w:w="9781" w:type="dxa"/>
            <w:gridSpan w:val="2"/>
            <w:shd w:val="clear" w:color="auto" w:fill="C5D9F0"/>
          </w:tcPr>
          <w:p w:rsidR="009648CC" w:rsidRDefault="00C52B7C">
            <w:pPr>
              <w:pStyle w:val="TableParagraph"/>
              <w:spacing w:before="147"/>
              <w:ind w:left="85"/>
              <w:rPr>
                <w:b/>
                <w:sz w:val="24"/>
              </w:rPr>
            </w:pPr>
            <w:r>
              <w:rPr>
                <w:b/>
                <w:sz w:val="24"/>
              </w:rPr>
              <w:t>YETERLİLİĞİN YAPISI</w:t>
            </w:r>
          </w:p>
        </w:tc>
      </w:tr>
      <w:tr w:rsidR="009648CC">
        <w:trPr>
          <w:trHeight w:val="450"/>
        </w:trPr>
        <w:tc>
          <w:tcPr>
            <w:tcW w:w="10349" w:type="dxa"/>
            <w:gridSpan w:val="3"/>
            <w:shd w:val="clear" w:color="auto" w:fill="C5D9F0"/>
          </w:tcPr>
          <w:p w:rsidR="009648CC" w:rsidRDefault="00C52B7C">
            <w:pPr>
              <w:pStyle w:val="TableParagraph"/>
              <w:spacing w:before="147"/>
              <w:ind w:left="86"/>
              <w:rPr>
                <w:b/>
                <w:sz w:val="24"/>
              </w:rPr>
            </w:pPr>
            <w:r>
              <w:rPr>
                <w:b/>
                <w:sz w:val="24"/>
              </w:rPr>
              <w:t>11-a) Zorunlu Birimler</w:t>
            </w:r>
          </w:p>
        </w:tc>
      </w:tr>
      <w:tr w:rsidR="009648CC">
        <w:trPr>
          <w:trHeight w:val="609"/>
        </w:trPr>
        <w:tc>
          <w:tcPr>
            <w:tcW w:w="10349" w:type="dxa"/>
            <w:gridSpan w:val="3"/>
          </w:tcPr>
          <w:p w:rsidR="009648CC" w:rsidRDefault="00C52B7C">
            <w:pPr>
              <w:pStyle w:val="TableParagraph"/>
              <w:spacing w:before="23"/>
              <w:ind w:left="26" w:right="4743"/>
              <w:rPr>
                <w:sz w:val="24"/>
              </w:rPr>
            </w:pPr>
            <w:r>
              <w:rPr>
                <w:sz w:val="24"/>
              </w:rPr>
              <w:t>12UY0069-3 / A1 İş Sağlığı ve Güvenliği, Çevre Koruma 12UY0069-3 / A2 Plastik Enjeksiyon Üretim İşlemleri</w:t>
            </w:r>
          </w:p>
        </w:tc>
      </w:tr>
      <w:tr w:rsidR="009648CC">
        <w:trPr>
          <w:trHeight w:val="450"/>
        </w:trPr>
        <w:tc>
          <w:tcPr>
            <w:tcW w:w="10349" w:type="dxa"/>
            <w:gridSpan w:val="3"/>
            <w:shd w:val="clear" w:color="auto" w:fill="C5D9F0"/>
          </w:tcPr>
          <w:p w:rsidR="009648CC" w:rsidRDefault="00C52B7C">
            <w:pPr>
              <w:pStyle w:val="TableParagraph"/>
              <w:spacing w:before="147"/>
              <w:ind w:left="86"/>
              <w:rPr>
                <w:b/>
                <w:sz w:val="24"/>
              </w:rPr>
            </w:pPr>
            <w:r>
              <w:rPr>
                <w:b/>
                <w:sz w:val="24"/>
              </w:rPr>
              <w:t>11-b) Seçmeli Birimler</w:t>
            </w:r>
          </w:p>
        </w:tc>
      </w:tr>
      <w:tr w:rsidR="009648CC">
        <w:trPr>
          <w:trHeight w:val="340"/>
        </w:trPr>
        <w:tc>
          <w:tcPr>
            <w:tcW w:w="10349" w:type="dxa"/>
            <w:gridSpan w:val="3"/>
          </w:tcPr>
          <w:p w:rsidR="009648CC" w:rsidRDefault="00C52B7C">
            <w:pPr>
              <w:pStyle w:val="TableParagraph"/>
              <w:spacing w:before="27"/>
              <w:ind w:left="26"/>
              <w:rPr>
                <w:sz w:val="24"/>
              </w:rPr>
            </w:pPr>
            <w:r>
              <w:rPr>
                <w:w w:val="99"/>
                <w:sz w:val="24"/>
              </w:rPr>
              <w:t>-</w:t>
            </w:r>
          </w:p>
        </w:tc>
      </w:tr>
      <w:tr w:rsidR="009648CC">
        <w:trPr>
          <w:trHeight w:val="451"/>
        </w:trPr>
        <w:tc>
          <w:tcPr>
            <w:tcW w:w="10349" w:type="dxa"/>
            <w:gridSpan w:val="3"/>
            <w:tcBorders>
              <w:bottom w:val="single" w:sz="6" w:space="0" w:color="000000"/>
            </w:tcBorders>
            <w:shd w:val="clear" w:color="auto" w:fill="C5D9F0"/>
          </w:tcPr>
          <w:p w:rsidR="009648CC" w:rsidRDefault="00C52B7C">
            <w:pPr>
              <w:pStyle w:val="TableParagraph"/>
              <w:spacing w:before="87"/>
              <w:ind w:left="86"/>
              <w:rPr>
                <w:b/>
                <w:sz w:val="24"/>
              </w:rPr>
            </w:pPr>
            <w:r>
              <w:rPr>
                <w:b/>
                <w:sz w:val="24"/>
              </w:rPr>
              <w:t>11-c) Birimlerin Gruplandırılma Alternatifleri ve İlave Öğrenme Çıktıları</w:t>
            </w:r>
          </w:p>
        </w:tc>
      </w:tr>
      <w:tr w:rsidR="009648CC">
        <w:trPr>
          <w:trHeight w:val="335"/>
        </w:trPr>
        <w:tc>
          <w:tcPr>
            <w:tcW w:w="10349" w:type="dxa"/>
            <w:gridSpan w:val="3"/>
            <w:tcBorders>
              <w:top w:val="single" w:sz="6" w:space="0" w:color="000000"/>
            </w:tcBorders>
          </w:tcPr>
          <w:p w:rsidR="009648CC" w:rsidRDefault="00C52B7C">
            <w:pPr>
              <w:pStyle w:val="TableParagraph"/>
              <w:spacing w:before="23"/>
              <w:ind w:left="26"/>
              <w:rPr>
                <w:sz w:val="24"/>
              </w:rPr>
            </w:pPr>
            <w:r>
              <w:rPr>
                <w:w w:val="99"/>
                <w:sz w:val="24"/>
              </w:rPr>
              <w:t>-</w:t>
            </w:r>
          </w:p>
        </w:tc>
      </w:tr>
      <w:tr w:rsidR="009648CC">
        <w:trPr>
          <w:trHeight w:val="340"/>
        </w:trPr>
        <w:tc>
          <w:tcPr>
            <w:tcW w:w="568" w:type="dxa"/>
            <w:shd w:val="clear" w:color="auto" w:fill="C5D9F0"/>
          </w:tcPr>
          <w:p w:rsidR="009648CC" w:rsidRDefault="00C52B7C">
            <w:pPr>
              <w:pStyle w:val="TableParagraph"/>
              <w:spacing w:before="32"/>
              <w:ind w:right="155"/>
              <w:jc w:val="right"/>
              <w:rPr>
                <w:b/>
                <w:sz w:val="24"/>
              </w:rPr>
            </w:pPr>
            <w:r>
              <w:rPr>
                <w:b/>
                <w:sz w:val="24"/>
              </w:rPr>
              <w:t>12</w:t>
            </w:r>
          </w:p>
        </w:tc>
        <w:tc>
          <w:tcPr>
            <w:tcW w:w="9781" w:type="dxa"/>
            <w:gridSpan w:val="2"/>
            <w:shd w:val="clear" w:color="auto" w:fill="C5D9F0"/>
          </w:tcPr>
          <w:p w:rsidR="009648CC" w:rsidRDefault="00C52B7C">
            <w:pPr>
              <w:pStyle w:val="TableParagraph"/>
              <w:spacing w:before="32"/>
              <w:ind w:left="85"/>
              <w:rPr>
                <w:b/>
                <w:sz w:val="24"/>
              </w:rPr>
            </w:pPr>
            <w:r>
              <w:rPr>
                <w:b/>
                <w:sz w:val="24"/>
              </w:rPr>
              <w:t>ÖLÇME VE DEĞERLENDİRME</w:t>
            </w:r>
          </w:p>
        </w:tc>
      </w:tr>
      <w:tr w:rsidR="009648CC">
        <w:trPr>
          <w:trHeight w:val="1761"/>
        </w:trPr>
        <w:tc>
          <w:tcPr>
            <w:tcW w:w="10349" w:type="dxa"/>
            <w:gridSpan w:val="3"/>
          </w:tcPr>
          <w:p w:rsidR="009648CC" w:rsidRDefault="00C52B7C">
            <w:pPr>
              <w:pStyle w:val="TableParagraph"/>
              <w:spacing w:before="23"/>
              <w:ind w:left="26" w:right="63"/>
              <w:rPr>
                <w:sz w:val="24"/>
              </w:rPr>
            </w:pPr>
            <w:r>
              <w:rPr>
                <w:sz w:val="24"/>
              </w:rPr>
              <w:t>Ölçme ve değerlendirme, birimlerde tanımlanan tüm başarım ölçütlerini karşılayacak şekilde ve iki aşamalı olarak</w:t>
            </w:r>
            <w:r>
              <w:rPr>
                <w:spacing w:val="-1"/>
                <w:sz w:val="24"/>
              </w:rPr>
              <w:t xml:space="preserve"> </w:t>
            </w:r>
            <w:r>
              <w:rPr>
                <w:sz w:val="24"/>
              </w:rPr>
              <w:t>uygulanır:</w:t>
            </w:r>
          </w:p>
          <w:p w:rsidR="009648CC" w:rsidRDefault="00C52B7C">
            <w:pPr>
              <w:pStyle w:val="TableParagraph"/>
              <w:numPr>
                <w:ilvl w:val="0"/>
                <w:numId w:val="14"/>
              </w:numPr>
              <w:tabs>
                <w:tab w:val="left" w:pos="267"/>
              </w:tabs>
              <w:spacing w:before="199"/>
              <w:ind w:hanging="241"/>
              <w:rPr>
                <w:sz w:val="24"/>
              </w:rPr>
            </w:pPr>
            <w:r>
              <w:rPr>
                <w:sz w:val="24"/>
              </w:rPr>
              <w:t>Teorik Bilgi</w:t>
            </w:r>
            <w:r>
              <w:rPr>
                <w:spacing w:val="-1"/>
                <w:sz w:val="24"/>
              </w:rPr>
              <w:t xml:space="preserve"> </w:t>
            </w:r>
            <w:r>
              <w:rPr>
                <w:sz w:val="24"/>
              </w:rPr>
              <w:t>Sınavı</w:t>
            </w:r>
          </w:p>
          <w:p w:rsidR="009648CC" w:rsidRDefault="00C52B7C">
            <w:pPr>
              <w:pStyle w:val="TableParagraph"/>
              <w:numPr>
                <w:ilvl w:val="0"/>
                <w:numId w:val="14"/>
              </w:numPr>
              <w:tabs>
                <w:tab w:val="left" w:pos="267"/>
              </w:tabs>
              <w:spacing w:before="201"/>
              <w:ind w:hanging="241"/>
              <w:rPr>
                <w:sz w:val="24"/>
              </w:rPr>
            </w:pPr>
            <w:r>
              <w:rPr>
                <w:sz w:val="24"/>
              </w:rPr>
              <w:t xml:space="preserve">Performansa Dayalı Uygulama Sınavı ( </w:t>
            </w:r>
            <w:r>
              <w:rPr>
                <w:spacing w:val="-3"/>
                <w:sz w:val="24"/>
              </w:rPr>
              <w:t xml:space="preserve">İşi </w:t>
            </w:r>
            <w:r>
              <w:rPr>
                <w:sz w:val="24"/>
              </w:rPr>
              <w:t>yaparken</w:t>
            </w:r>
            <w:r>
              <w:rPr>
                <w:spacing w:val="9"/>
                <w:sz w:val="24"/>
              </w:rPr>
              <w:t xml:space="preserve"> </w:t>
            </w:r>
            <w:r>
              <w:rPr>
                <w:sz w:val="24"/>
              </w:rPr>
              <w:t>izleme).</w:t>
            </w:r>
          </w:p>
        </w:tc>
      </w:tr>
    </w:tbl>
    <w:p w:rsidR="009648CC" w:rsidRDefault="009648CC">
      <w:pPr>
        <w:rPr>
          <w:sz w:val="24"/>
        </w:rPr>
        <w:sectPr w:rsidR="009648CC">
          <w:headerReference w:type="default" r:id="rId10"/>
          <w:footerReference w:type="default" r:id="rId11"/>
          <w:pgSz w:w="11910" w:h="16840"/>
          <w:pgMar w:top="1080" w:right="620" w:bottom="760" w:left="640" w:header="569" w:footer="578" w:gutter="0"/>
          <w:pgNumType w:start="1"/>
          <w:cols w:space="708"/>
        </w:sectPr>
      </w:pPr>
    </w:p>
    <w:p w:rsidR="009648CC" w:rsidRDefault="009648CC">
      <w:pPr>
        <w:pStyle w:val="GvdeMetni"/>
        <w:spacing w:before="3"/>
        <w:rPr>
          <w:b/>
          <w:sz w:val="19"/>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84"/>
        <w:gridCol w:w="5598"/>
      </w:tblGrid>
      <w:tr w:rsidR="009648CC">
        <w:trPr>
          <w:trHeight w:val="9740"/>
        </w:trPr>
        <w:tc>
          <w:tcPr>
            <w:tcW w:w="10349" w:type="dxa"/>
            <w:gridSpan w:val="3"/>
          </w:tcPr>
          <w:p w:rsidR="009648CC" w:rsidRDefault="00C52B7C">
            <w:pPr>
              <w:pStyle w:val="TableParagraph"/>
              <w:spacing w:before="20"/>
              <w:ind w:left="26"/>
              <w:jc w:val="both"/>
              <w:rPr>
                <w:sz w:val="24"/>
              </w:rPr>
            </w:pPr>
            <w:r>
              <w:rPr>
                <w:sz w:val="24"/>
              </w:rPr>
              <w:t>Yeterliliğin elde edilmesi için adayın A1 ve A2 birimlerinden başarılı olması gerekmektedir.</w:t>
            </w:r>
          </w:p>
          <w:p w:rsidR="009648CC" w:rsidRDefault="00C52B7C">
            <w:pPr>
              <w:pStyle w:val="TableParagraph"/>
              <w:spacing w:before="202"/>
              <w:ind w:left="26" w:right="16"/>
              <w:jc w:val="both"/>
              <w:rPr>
                <w:sz w:val="24"/>
              </w:rPr>
            </w:pPr>
            <w:r>
              <w:rPr>
                <w:sz w:val="24"/>
              </w:rPr>
              <w:t>Adayın performansa dayalı uygulama sınavına kabul edilebilmesi için teorik bilgi sınavlarındanbaşarılı olması gerekir.</w:t>
            </w:r>
          </w:p>
          <w:p w:rsidR="009648CC" w:rsidRDefault="00C52B7C">
            <w:pPr>
              <w:pStyle w:val="TableParagraph"/>
              <w:spacing w:before="200"/>
              <w:ind w:left="26" w:right="19"/>
              <w:jc w:val="both"/>
              <w:rPr>
                <w:sz w:val="24"/>
              </w:rPr>
            </w:pPr>
            <w:r>
              <w:rPr>
                <w:sz w:val="24"/>
              </w:rPr>
              <w:t>Sınav sonuçlarının geçerlilik süresi sınav t</w:t>
            </w:r>
            <w:r>
              <w:rPr>
                <w:sz w:val="24"/>
              </w:rPr>
              <w:t>arihinden itibaren 1 yıldır. Herhangi bir birim veya bölümden başarısız olan aday bu süre içerisinde başarısız olduğu birim veya bölümlerden yeniden sınava girme hakkına sahiptir. Ancak; İş sağlığı ve güvenliği, çevre koruma biriminde yer alan uygulama sın</w:t>
            </w:r>
            <w:r>
              <w:rPr>
                <w:sz w:val="24"/>
              </w:rPr>
              <w:t>avından başarı gösteremeyen adaylar diğer birimin uygulama sınavından da başarısız sayılırlar. İş sağlığı ve güvenliği, çevre koruma biriminden başarılı olup diğer birimin sınavlarından başarısız olan aday iş sağlığı ve güvenliği, çevre koruma biriminin sı</w:t>
            </w:r>
            <w:r>
              <w:rPr>
                <w:sz w:val="24"/>
              </w:rPr>
              <w:t>navlarından muaf tutularak 1 yıl içerisinde başarısız olduğu bölümden tekrar sınava katılım sağlayabilir.</w:t>
            </w:r>
          </w:p>
          <w:p w:rsidR="009648CC" w:rsidRDefault="00C52B7C">
            <w:pPr>
              <w:pStyle w:val="TableParagraph"/>
              <w:spacing w:before="199"/>
              <w:ind w:left="26"/>
              <w:jc w:val="both"/>
              <w:rPr>
                <w:sz w:val="24"/>
              </w:rPr>
            </w:pPr>
            <w:r>
              <w:rPr>
                <w:sz w:val="24"/>
              </w:rPr>
              <w:t>TEORİK BİLGİ SINAVI</w:t>
            </w:r>
          </w:p>
          <w:p w:rsidR="009648CC" w:rsidRDefault="00C52B7C">
            <w:pPr>
              <w:pStyle w:val="TableParagraph"/>
              <w:spacing w:before="201"/>
              <w:ind w:left="26" w:right="27"/>
              <w:jc w:val="both"/>
              <w:rPr>
                <w:sz w:val="24"/>
              </w:rPr>
            </w:pPr>
            <w:r>
              <w:rPr>
                <w:sz w:val="24"/>
              </w:rPr>
              <w:t>Adayın başarısı, ilgili birimin ölçme değerlendirme bölümünde belirtilen ölçütleri sağlama düzeyine göre değerlendirilir. Her biri</w:t>
            </w:r>
            <w:r>
              <w:rPr>
                <w:sz w:val="24"/>
              </w:rPr>
              <w:t>min değerlendirmesi ayrı yapılır.</w:t>
            </w:r>
          </w:p>
          <w:p w:rsidR="009648CC" w:rsidRDefault="00C52B7C">
            <w:pPr>
              <w:pStyle w:val="TableParagraph"/>
              <w:spacing w:before="200"/>
              <w:ind w:left="26" w:right="16"/>
              <w:jc w:val="both"/>
              <w:rPr>
                <w:sz w:val="24"/>
              </w:rPr>
            </w:pPr>
            <w:r>
              <w:rPr>
                <w:sz w:val="24"/>
              </w:rPr>
              <w:t>Sınav soruları, teorik sınav kapsamında ölçülmesi öngörülen, birimlerin tüm öğrenme çıktılarını ve başarım ölçütlerini ölçebilecek şekilde</w:t>
            </w:r>
            <w:r>
              <w:rPr>
                <w:spacing w:val="-2"/>
                <w:sz w:val="24"/>
              </w:rPr>
              <w:t xml:space="preserve"> </w:t>
            </w:r>
            <w:r>
              <w:rPr>
                <w:sz w:val="24"/>
              </w:rPr>
              <w:t>tasarlanır.</w:t>
            </w:r>
          </w:p>
          <w:p w:rsidR="009648CC" w:rsidRDefault="00C52B7C">
            <w:pPr>
              <w:pStyle w:val="TableParagraph"/>
              <w:spacing w:before="120"/>
              <w:ind w:left="26"/>
              <w:jc w:val="both"/>
              <w:rPr>
                <w:sz w:val="24"/>
              </w:rPr>
            </w:pPr>
            <w:r>
              <w:rPr>
                <w:sz w:val="24"/>
              </w:rPr>
              <w:t>PERFORMANSA DAYALI UYGULAMA SINAVI</w:t>
            </w:r>
          </w:p>
          <w:p w:rsidR="009648CC" w:rsidRDefault="00C52B7C">
            <w:pPr>
              <w:pStyle w:val="TableParagraph"/>
              <w:spacing w:before="120"/>
              <w:ind w:left="26" w:right="22"/>
              <w:jc w:val="both"/>
              <w:rPr>
                <w:sz w:val="24"/>
              </w:rPr>
            </w:pPr>
            <w:r>
              <w:rPr>
                <w:sz w:val="24"/>
              </w:rPr>
              <w:t>Performansa dayalı uygulama sınavı, gerçek üretim ortamında veya gerçeğe en yakın benzeri şartları karşılayan ortamda gerçekleştirilir. Birimin gerektirdiği başarım ölçütlerini karşılayacak parametreleri ve puanları tanımlanmış kontrol listeleri ve/veya ge</w:t>
            </w:r>
            <w:r>
              <w:rPr>
                <w:sz w:val="24"/>
              </w:rPr>
              <w:t>rektiğinde senaryo formatında soru listeleri üzerinde değerlendirilir.</w:t>
            </w:r>
          </w:p>
          <w:p w:rsidR="009648CC" w:rsidRDefault="00C52B7C">
            <w:pPr>
              <w:pStyle w:val="TableParagraph"/>
              <w:spacing w:before="200"/>
              <w:ind w:left="26" w:right="21"/>
              <w:jc w:val="both"/>
              <w:rPr>
                <w:sz w:val="24"/>
              </w:rPr>
            </w:pPr>
            <w:r>
              <w:rPr>
                <w:sz w:val="24"/>
              </w:rPr>
              <w:t>Kontrol listeleri, işin küçük parçalara ayrılmış kritik eylem basamaklarından oluşur ve aday her basamaktan puan alır. Performansa dayalı uygulama sınavları, uygulama sınavı ile ölçülme</w:t>
            </w:r>
            <w:r>
              <w:rPr>
                <w:sz w:val="24"/>
              </w:rPr>
              <w:t>si öngörülen, birimlerin tüm öğrenme çıktılarını ve başarım ölçütlerini ölçebilecek şekilde tasarlanır.</w:t>
            </w:r>
          </w:p>
          <w:p w:rsidR="009648CC" w:rsidRDefault="00C52B7C">
            <w:pPr>
              <w:pStyle w:val="TableParagraph"/>
              <w:spacing w:before="120"/>
              <w:ind w:left="26" w:right="22"/>
              <w:jc w:val="both"/>
              <w:rPr>
                <w:sz w:val="24"/>
              </w:rPr>
            </w:pPr>
            <w:r>
              <w:rPr>
                <w:sz w:val="24"/>
              </w:rPr>
              <w:t>Performansa dayalı uygulama sınavları, bütünleşik olarak gerçekleştirilebilir, ancak her birim ayrı değerlendirilir. Adayın başarısı, ilgili birimin ölç</w:t>
            </w:r>
            <w:r>
              <w:rPr>
                <w:sz w:val="24"/>
              </w:rPr>
              <w:t>me değerlendirme bölümünde belirtilen ölçütleri sağlama düzeyine göre değerlendirilir.</w:t>
            </w:r>
          </w:p>
          <w:p w:rsidR="009648CC" w:rsidRDefault="00C52B7C">
            <w:pPr>
              <w:pStyle w:val="TableParagraph"/>
              <w:spacing w:before="120"/>
              <w:ind w:left="26" w:right="21"/>
              <w:jc w:val="both"/>
              <w:rPr>
                <w:sz w:val="24"/>
              </w:rPr>
            </w:pPr>
            <w:r>
              <w:rPr>
                <w:sz w:val="24"/>
              </w:rPr>
              <w:t>Not: Adayların performansa dayalı uygulama sınavlarında, iş sağlığı ve güvenliği kurallarına uygun davranması beklenir. Buna aykırı hareket edenlerin sınavları derhal ke</w:t>
            </w:r>
            <w:r>
              <w:rPr>
                <w:sz w:val="24"/>
              </w:rPr>
              <w:t>silir ve uygulama sınavının diğer aşamasına girmelerine izin verilmez.</w:t>
            </w:r>
          </w:p>
        </w:tc>
      </w:tr>
      <w:tr w:rsidR="009648CC">
        <w:trPr>
          <w:trHeight w:val="606"/>
        </w:trPr>
        <w:tc>
          <w:tcPr>
            <w:tcW w:w="567" w:type="dxa"/>
            <w:shd w:val="clear" w:color="auto" w:fill="C5D9F0"/>
          </w:tcPr>
          <w:p w:rsidR="009648CC" w:rsidRDefault="00C52B7C">
            <w:pPr>
              <w:pStyle w:val="TableParagraph"/>
              <w:spacing w:before="164"/>
              <w:ind w:left="127" w:right="123"/>
              <w:jc w:val="center"/>
              <w:rPr>
                <w:b/>
                <w:sz w:val="24"/>
              </w:rPr>
            </w:pPr>
            <w:r>
              <w:rPr>
                <w:b/>
                <w:sz w:val="24"/>
              </w:rPr>
              <w:t>13</w:t>
            </w:r>
          </w:p>
        </w:tc>
        <w:tc>
          <w:tcPr>
            <w:tcW w:w="4184" w:type="dxa"/>
            <w:shd w:val="clear" w:color="auto" w:fill="C5D9F0"/>
          </w:tcPr>
          <w:p w:rsidR="009648CC" w:rsidRDefault="00C52B7C">
            <w:pPr>
              <w:pStyle w:val="TableParagraph"/>
              <w:spacing w:before="164"/>
              <w:ind w:left="86"/>
              <w:rPr>
                <w:b/>
                <w:sz w:val="24"/>
              </w:rPr>
            </w:pPr>
            <w:r>
              <w:rPr>
                <w:b/>
                <w:sz w:val="24"/>
              </w:rPr>
              <w:t>BELGEGEÇERLİLİK SÜRESİ</w:t>
            </w:r>
          </w:p>
        </w:tc>
        <w:tc>
          <w:tcPr>
            <w:tcW w:w="5598" w:type="dxa"/>
          </w:tcPr>
          <w:p w:rsidR="009648CC" w:rsidRDefault="00C52B7C">
            <w:pPr>
              <w:pStyle w:val="TableParagraph"/>
              <w:tabs>
                <w:tab w:val="left" w:pos="1280"/>
                <w:tab w:val="left" w:pos="2602"/>
                <w:tab w:val="left" w:pos="3842"/>
                <w:tab w:val="left" w:pos="4742"/>
              </w:tabs>
              <w:spacing w:before="23"/>
              <w:ind w:left="25" w:right="18"/>
              <w:rPr>
                <w:sz w:val="24"/>
              </w:rPr>
            </w:pPr>
            <w:r>
              <w:rPr>
                <w:sz w:val="24"/>
              </w:rPr>
              <w:t>Yeterlilik</w:t>
            </w:r>
            <w:r>
              <w:rPr>
                <w:sz w:val="24"/>
              </w:rPr>
              <w:tab/>
              <w:t>belgesinin</w:t>
            </w:r>
            <w:r>
              <w:rPr>
                <w:sz w:val="24"/>
              </w:rPr>
              <w:tab/>
              <w:t>geçerlilik</w:t>
            </w:r>
            <w:r>
              <w:rPr>
                <w:sz w:val="24"/>
              </w:rPr>
              <w:tab/>
              <w:t>süresi</w:t>
            </w:r>
            <w:r>
              <w:rPr>
                <w:sz w:val="24"/>
              </w:rPr>
              <w:tab/>
            </w:r>
            <w:r>
              <w:rPr>
                <w:spacing w:val="-4"/>
                <w:sz w:val="24"/>
              </w:rPr>
              <w:t xml:space="preserve">belgenin </w:t>
            </w:r>
            <w:r>
              <w:rPr>
                <w:sz w:val="24"/>
              </w:rPr>
              <w:t>düzenlendiği tarihten itibaren 5 (beş)</w:t>
            </w:r>
            <w:r>
              <w:rPr>
                <w:spacing w:val="1"/>
                <w:sz w:val="24"/>
              </w:rPr>
              <w:t xml:space="preserve"> </w:t>
            </w:r>
            <w:r>
              <w:rPr>
                <w:sz w:val="24"/>
              </w:rPr>
              <w:t>yıldır.</w:t>
            </w:r>
          </w:p>
        </w:tc>
      </w:tr>
      <w:tr w:rsidR="009648CC">
        <w:trPr>
          <w:trHeight w:val="2265"/>
        </w:trPr>
        <w:tc>
          <w:tcPr>
            <w:tcW w:w="567" w:type="dxa"/>
            <w:shd w:val="clear" w:color="auto" w:fill="C5D9F0"/>
          </w:tcPr>
          <w:p w:rsidR="009648CC" w:rsidRDefault="009648CC">
            <w:pPr>
              <w:pStyle w:val="TableParagraph"/>
              <w:rPr>
                <w:b/>
                <w:sz w:val="26"/>
              </w:rPr>
            </w:pPr>
          </w:p>
          <w:p w:rsidR="009648CC" w:rsidRDefault="009648CC">
            <w:pPr>
              <w:pStyle w:val="TableParagraph"/>
              <w:rPr>
                <w:b/>
                <w:sz w:val="26"/>
              </w:rPr>
            </w:pPr>
          </w:p>
          <w:p w:rsidR="009648CC" w:rsidRDefault="009648CC">
            <w:pPr>
              <w:pStyle w:val="TableParagraph"/>
              <w:spacing w:before="6"/>
              <w:rPr>
                <w:b/>
                <w:sz w:val="34"/>
              </w:rPr>
            </w:pPr>
          </w:p>
          <w:p w:rsidR="009648CC" w:rsidRDefault="00C52B7C">
            <w:pPr>
              <w:pStyle w:val="TableParagraph"/>
              <w:ind w:left="127" w:right="123"/>
              <w:jc w:val="center"/>
              <w:rPr>
                <w:b/>
                <w:sz w:val="24"/>
              </w:rPr>
            </w:pPr>
            <w:r>
              <w:rPr>
                <w:b/>
                <w:sz w:val="24"/>
              </w:rPr>
              <w:t>14</w:t>
            </w:r>
          </w:p>
        </w:tc>
        <w:tc>
          <w:tcPr>
            <w:tcW w:w="4184" w:type="dxa"/>
            <w:shd w:val="clear" w:color="auto" w:fill="C5D9F0"/>
          </w:tcPr>
          <w:p w:rsidR="009648CC" w:rsidRDefault="009648CC">
            <w:pPr>
              <w:pStyle w:val="TableParagraph"/>
              <w:rPr>
                <w:b/>
                <w:sz w:val="26"/>
              </w:rPr>
            </w:pPr>
          </w:p>
          <w:p w:rsidR="009648CC" w:rsidRDefault="009648CC">
            <w:pPr>
              <w:pStyle w:val="TableParagraph"/>
              <w:rPr>
                <w:b/>
                <w:sz w:val="26"/>
              </w:rPr>
            </w:pPr>
          </w:p>
          <w:p w:rsidR="009648CC" w:rsidRDefault="009648CC">
            <w:pPr>
              <w:pStyle w:val="TableParagraph"/>
              <w:spacing w:before="6"/>
              <w:rPr>
                <w:b/>
                <w:sz w:val="34"/>
              </w:rPr>
            </w:pPr>
          </w:p>
          <w:p w:rsidR="009648CC" w:rsidRDefault="00C52B7C">
            <w:pPr>
              <w:pStyle w:val="TableParagraph"/>
              <w:ind w:left="86"/>
              <w:rPr>
                <w:b/>
                <w:sz w:val="24"/>
              </w:rPr>
            </w:pPr>
            <w:r>
              <w:rPr>
                <w:b/>
                <w:sz w:val="24"/>
              </w:rPr>
              <w:t>GÖZETİM SIKLIĞI</w:t>
            </w:r>
          </w:p>
        </w:tc>
        <w:tc>
          <w:tcPr>
            <w:tcW w:w="5598" w:type="dxa"/>
          </w:tcPr>
          <w:p w:rsidR="009648CC" w:rsidRDefault="00C52B7C">
            <w:pPr>
              <w:pStyle w:val="TableParagraph"/>
              <w:spacing w:before="23"/>
              <w:ind w:left="25" w:right="19"/>
              <w:jc w:val="both"/>
              <w:rPr>
                <w:sz w:val="24"/>
              </w:rPr>
            </w:pPr>
            <w:r>
              <w:rPr>
                <w:sz w:val="24"/>
              </w:rPr>
              <w:t>Belge sahibi, mesleki yeterlilik belgesinin geçerlilik süresi içerisinde en az bir kez sınav ve belgelendirme kuruluşu tarafından gözetime tabi tutulur. Bu gözetim, belgelendirme kuruluşu tarafından hazırlanan gözetim ve hizmet bildirim formunun belge sahi</w:t>
            </w:r>
            <w:r>
              <w:rPr>
                <w:sz w:val="24"/>
              </w:rPr>
              <w:t>binin çalıştığı iş yeri yetkilisi tarafından onaylanması ile gerçekleşir. Belge sahibi, 2. (ikinci) yılın sonundan itibaren en az bir kere gözetime tabi tutularak değerlendirilir.</w:t>
            </w:r>
          </w:p>
        </w:tc>
      </w:tr>
      <w:tr w:rsidR="009648CC">
        <w:trPr>
          <w:trHeight w:val="1643"/>
        </w:trPr>
        <w:tc>
          <w:tcPr>
            <w:tcW w:w="567" w:type="dxa"/>
            <w:shd w:val="clear" w:color="auto" w:fill="C5D9F0"/>
          </w:tcPr>
          <w:p w:rsidR="009648CC" w:rsidRDefault="009648CC">
            <w:pPr>
              <w:pStyle w:val="TableParagraph"/>
              <w:rPr>
                <w:b/>
                <w:sz w:val="26"/>
              </w:rPr>
            </w:pPr>
          </w:p>
          <w:p w:rsidR="009648CC" w:rsidRDefault="009648CC">
            <w:pPr>
              <w:pStyle w:val="TableParagraph"/>
              <w:spacing w:before="4"/>
              <w:rPr>
                <w:b/>
                <w:sz w:val="33"/>
              </w:rPr>
            </w:pPr>
          </w:p>
          <w:p w:rsidR="009648CC" w:rsidRDefault="00C52B7C">
            <w:pPr>
              <w:pStyle w:val="TableParagraph"/>
              <w:ind w:left="127" w:right="123"/>
              <w:jc w:val="center"/>
              <w:rPr>
                <w:b/>
                <w:sz w:val="24"/>
              </w:rPr>
            </w:pPr>
            <w:r>
              <w:rPr>
                <w:b/>
                <w:sz w:val="24"/>
              </w:rPr>
              <w:t>15</w:t>
            </w:r>
          </w:p>
        </w:tc>
        <w:tc>
          <w:tcPr>
            <w:tcW w:w="4184" w:type="dxa"/>
            <w:shd w:val="clear" w:color="auto" w:fill="C5D9F0"/>
          </w:tcPr>
          <w:p w:rsidR="009648CC" w:rsidRDefault="009648CC">
            <w:pPr>
              <w:pStyle w:val="TableParagraph"/>
              <w:spacing w:before="4"/>
              <w:rPr>
                <w:b/>
                <w:sz w:val="35"/>
              </w:rPr>
            </w:pPr>
          </w:p>
          <w:p w:rsidR="009648CC" w:rsidRDefault="00C52B7C">
            <w:pPr>
              <w:pStyle w:val="TableParagraph"/>
              <w:ind w:left="26" w:firstLine="60"/>
              <w:rPr>
                <w:b/>
                <w:sz w:val="24"/>
              </w:rPr>
            </w:pPr>
            <w:r>
              <w:rPr>
                <w:b/>
                <w:sz w:val="24"/>
              </w:rPr>
              <w:t>BELGE YENİLEMEDE UYGULANACAK ÖLÇME- DEĞERLENDİRME YÖNTEMİ</w:t>
            </w:r>
          </w:p>
        </w:tc>
        <w:tc>
          <w:tcPr>
            <w:tcW w:w="5598" w:type="dxa"/>
          </w:tcPr>
          <w:p w:rsidR="009648CC" w:rsidRDefault="00C52B7C">
            <w:pPr>
              <w:pStyle w:val="TableParagraph"/>
              <w:spacing w:before="20" w:line="276" w:lineRule="auto"/>
              <w:ind w:left="25" w:right="21"/>
              <w:jc w:val="both"/>
              <w:rPr>
                <w:sz w:val="24"/>
              </w:rPr>
            </w:pPr>
            <w:r>
              <w:rPr>
                <w:sz w:val="24"/>
              </w:rPr>
              <w:t>Belge geçerlilik süresi sonunda yeniden gözetim yapılır. Bu gözetimde kişinin belge geçerlilik süresi içinde fiilen 3</w:t>
            </w:r>
            <w:r>
              <w:rPr>
                <w:spacing w:val="30"/>
                <w:sz w:val="24"/>
              </w:rPr>
              <w:t xml:space="preserve"> </w:t>
            </w:r>
            <w:r>
              <w:rPr>
                <w:sz w:val="24"/>
              </w:rPr>
              <w:t>(üç)</w:t>
            </w:r>
            <w:r>
              <w:rPr>
                <w:spacing w:val="37"/>
                <w:sz w:val="24"/>
              </w:rPr>
              <w:t xml:space="preserve"> </w:t>
            </w:r>
            <w:r>
              <w:rPr>
                <w:sz w:val="24"/>
              </w:rPr>
              <w:t>yıl</w:t>
            </w:r>
            <w:r>
              <w:rPr>
                <w:spacing w:val="32"/>
                <w:sz w:val="24"/>
              </w:rPr>
              <w:t xml:space="preserve"> </w:t>
            </w:r>
            <w:r>
              <w:rPr>
                <w:sz w:val="24"/>
              </w:rPr>
              <w:t>Plastik</w:t>
            </w:r>
            <w:r>
              <w:rPr>
                <w:spacing w:val="31"/>
                <w:sz w:val="24"/>
              </w:rPr>
              <w:t xml:space="preserve"> </w:t>
            </w:r>
            <w:r>
              <w:rPr>
                <w:sz w:val="24"/>
              </w:rPr>
              <w:t>Enjeksiyon</w:t>
            </w:r>
            <w:r>
              <w:rPr>
                <w:spacing w:val="31"/>
                <w:sz w:val="24"/>
              </w:rPr>
              <w:t xml:space="preserve"> </w:t>
            </w:r>
            <w:r>
              <w:rPr>
                <w:sz w:val="24"/>
              </w:rPr>
              <w:t>Üretim</w:t>
            </w:r>
            <w:r>
              <w:rPr>
                <w:spacing w:val="31"/>
                <w:sz w:val="24"/>
              </w:rPr>
              <w:t xml:space="preserve"> </w:t>
            </w:r>
            <w:r>
              <w:rPr>
                <w:sz w:val="24"/>
              </w:rPr>
              <w:t>Operatörü</w:t>
            </w:r>
            <w:r>
              <w:rPr>
                <w:spacing w:val="33"/>
                <w:sz w:val="24"/>
              </w:rPr>
              <w:t xml:space="preserve"> </w:t>
            </w:r>
            <w:r>
              <w:rPr>
                <w:sz w:val="24"/>
              </w:rPr>
              <w:t>(Seviye</w:t>
            </w:r>
          </w:p>
          <w:p w:rsidR="009648CC" w:rsidRDefault="00C52B7C">
            <w:pPr>
              <w:pStyle w:val="TableParagraph"/>
              <w:spacing w:before="1" w:line="276" w:lineRule="auto"/>
              <w:ind w:left="25" w:right="17"/>
              <w:jc w:val="both"/>
              <w:rPr>
                <w:sz w:val="24"/>
              </w:rPr>
            </w:pPr>
            <w:r>
              <w:rPr>
                <w:sz w:val="24"/>
              </w:rPr>
              <w:t>3) mesleğinde çalıştığını belgeleyebilmesi esastır. Meslekten  uzak  kalma  üst  üste</w:t>
            </w:r>
            <w:r>
              <w:rPr>
                <w:sz w:val="24"/>
              </w:rPr>
              <w:t xml:space="preserve">  2  (iki)  yılı</w:t>
            </w:r>
            <w:r>
              <w:rPr>
                <w:spacing w:val="31"/>
                <w:sz w:val="24"/>
              </w:rPr>
              <w:t xml:space="preserve"> </w:t>
            </w:r>
            <w:r>
              <w:rPr>
                <w:sz w:val="24"/>
              </w:rPr>
              <w:t>geçmeyen,</w:t>
            </w:r>
          </w:p>
        </w:tc>
      </w:tr>
    </w:tbl>
    <w:p w:rsidR="009648CC" w:rsidRDefault="009648CC">
      <w:pPr>
        <w:spacing w:line="276" w:lineRule="auto"/>
        <w:jc w:val="both"/>
        <w:rPr>
          <w:sz w:val="24"/>
        </w:rPr>
        <w:sectPr w:rsidR="009648CC">
          <w:pgSz w:w="11910" w:h="16840"/>
          <w:pgMar w:top="1080" w:right="620" w:bottom="760" w:left="640" w:header="569" w:footer="578" w:gutter="0"/>
          <w:cols w:space="708"/>
        </w:sectPr>
      </w:pPr>
    </w:p>
    <w:p w:rsidR="009648CC" w:rsidRDefault="009648CC">
      <w:pPr>
        <w:pStyle w:val="GvdeMetni"/>
        <w:spacing w:before="3"/>
        <w:rPr>
          <w:b/>
          <w:sz w:val="19"/>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84"/>
        <w:gridCol w:w="5598"/>
      </w:tblGrid>
      <w:tr w:rsidR="009648CC">
        <w:trPr>
          <w:trHeight w:val="4498"/>
        </w:trPr>
        <w:tc>
          <w:tcPr>
            <w:tcW w:w="567" w:type="dxa"/>
            <w:shd w:val="clear" w:color="auto" w:fill="C5D9F0"/>
          </w:tcPr>
          <w:p w:rsidR="009648CC" w:rsidRDefault="009648CC">
            <w:pPr>
              <w:pStyle w:val="TableParagraph"/>
            </w:pPr>
          </w:p>
        </w:tc>
        <w:tc>
          <w:tcPr>
            <w:tcW w:w="4184" w:type="dxa"/>
            <w:shd w:val="clear" w:color="auto" w:fill="C5D9F0"/>
          </w:tcPr>
          <w:p w:rsidR="009648CC" w:rsidRDefault="009648CC">
            <w:pPr>
              <w:pStyle w:val="TableParagraph"/>
            </w:pPr>
          </w:p>
        </w:tc>
        <w:tc>
          <w:tcPr>
            <w:tcW w:w="5598" w:type="dxa"/>
          </w:tcPr>
          <w:p w:rsidR="009648CC" w:rsidRDefault="00C52B7C">
            <w:pPr>
              <w:pStyle w:val="TableParagraph"/>
              <w:spacing w:before="20" w:line="276" w:lineRule="auto"/>
              <w:ind w:left="25" w:right="19"/>
              <w:jc w:val="both"/>
              <w:rPr>
                <w:sz w:val="24"/>
              </w:rPr>
            </w:pPr>
            <w:r>
              <w:rPr>
                <w:sz w:val="24"/>
              </w:rPr>
              <w:t>belge geçerlilik süresi içerisinde (2. yılın sonundan itibaren) ve belge geçerlilik süresi sonunda (5. yılın sonundan itibaren) yapılacak gözetim izlemelerinde çalışma süresi yeterli bulunan belge sahipleri yeterli olarak değerlendirilir. Yeterli görülen b</w:t>
            </w:r>
            <w:r>
              <w:rPr>
                <w:sz w:val="24"/>
              </w:rPr>
              <w:t>elge sahiplerinin belgeleri sınava gerek kalmaksızın beş yıl daha uzatılır. Belge geçerlilik süresi içinde yukarıda belirtilen çalışma süresini gerçekleştiremeyen kişiler, ölçme değerlendirme sisteminde tarif edilen sınava yeniden girip başarı göstererek b</w:t>
            </w:r>
            <w:r>
              <w:rPr>
                <w:sz w:val="24"/>
              </w:rPr>
              <w:t>elgelerini güncelleyebilirler. İkinci beş yılın sonunda belge geçerlilik süresini uzatmak için ölçme değerlendirme sisteminde tarif edilen sınava girilmesi zorunludur. Sınavlarda başarılı olanların belgeleri 5 yıl için yenilenir.</w:t>
            </w:r>
          </w:p>
        </w:tc>
      </w:tr>
      <w:tr w:rsidR="009648CC">
        <w:trPr>
          <w:trHeight w:val="1439"/>
        </w:trPr>
        <w:tc>
          <w:tcPr>
            <w:tcW w:w="567" w:type="dxa"/>
            <w:shd w:val="clear" w:color="auto" w:fill="C5D9F0"/>
          </w:tcPr>
          <w:p w:rsidR="009648CC" w:rsidRDefault="009648CC">
            <w:pPr>
              <w:pStyle w:val="TableParagraph"/>
              <w:rPr>
                <w:b/>
                <w:sz w:val="26"/>
              </w:rPr>
            </w:pPr>
          </w:p>
          <w:p w:rsidR="009648CC" w:rsidRDefault="009648CC">
            <w:pPr>
              <w:pStyle w:val="TableParagraph"/>
              <w:spacing w:before="7"/>
              <w:rPr>
                <w:b/>
                <w:sz w:val="24"/>
              </w:rPr>
            </w:pPr>
          </w:p>
          <w:p w:rsidR="009648CC" w:rsidRDefault="00C52B7C">
            <w:pPr>
              <w:pStyle w:val="TableParagraph"/>
              <w:ind w:left="127" w:right="123"/>
              <w:jc w:val="center"/>
              <w:rPr>
                <w:b/>
                <w:sz w:val="24"/>
              </w:rPr>
            </w:pPr>
            <w:r>
              <w:rPr>
                <w:b/>
                <w:sz w:val="24"/>
              </w:rPr>
              <w:t>16</w:t>
            </w:r>
          </w:p>
        </w:tc>
        <w:tc>
          <w:tcPr>
            <w:tcW w:w="4184" w:type="dxa"/>
            <w:shd w:val="clear" w:color="auto" w:fill="C5D9F0"/>
          </w:tcPr>
          <w:p w:rsidR="009648CC" w:rsidRDefault="009648CC">
            <w:pPr>
              <w:pStyle w:val="TableParagraph"/>
              <w:spacing w:before="8"/>
              <w:rPr>
                <w:b/>
                <w:sz w:val="38"/>
              </w:rPr>
            </w:pPr>
          </w:p>
          <w:p w:rsidR="009648CC" w:rsidRDefault="00C52B7C">
            <w:pPr>
              <w:pStyle w:val="TableParagraph"/>
              <w:ind w:left="26" w:right="900" w:firstLine="60"/>
              <w:rPr>
                <w:b/>
                <w:sz w:val="24"/>
              </w:rPr>
            </w:pPr>
            <w:r>
              <w:rPr>
                <w:b/>
                <w:sz w:val="24"/>
              </w:rPr>
              <w:t>YETERLİLİĞİ GELİŞTİREN KURULUŞ(LAR)</w:t>
            </w:r>
          </w:p>
        </w:tc>
        <w:tc>
          <w:tcPr>
            <w:tcW w:w="5598" w:type="dxa"/>
          </w:tcPr>
          <w:p w:rsidR="009648CC" w:rsidRDefault="00C52B7C">
            <w:pPr>
              <w:pStyle w:val="TableParagraph"/>
              <w:spacing w:before="23"/>
              <w:ind w:left="25" w:right="18"/>
              <w:rPr>
                <w:sz w:val="24"/>
              </w:rPr>
            </w:pPr>
            <w:r>
              <w:rPr>
                <w:sz w:val="24"/>
              </w:rPr>
              <w:t>TÜRKİYE KİMYA, PETROL, LASTİK VE PLASTİK SANAYİİ İŞVERENLERİ SENDİKASI (KİPLAS)</w:t>
            </w:r>
          </w:p>
          <w:p w:rsidR="009648CC" w:rsidRDefault="009648CC">
            <w:pPr>
              <w:pStyle w:val="TableParagraph"/>
              <w:spacing w:before="4"/>
              <w:rPr>
                <w:b/>
                <w:sz w:val="24"/>
              </w:rPr>
            </w:pPr>
          </w:p>
          <w:p w:rsidR="009648CC" w:rsidRDefault="00C52B7C">
            <w:pPr>
              <w:pStyle w:val="TableParagraph"/>
              <w:tabs>
                <w:tab w:val="left" w:pos="927"/>
                <w:tab w:val="left" w:pos="2160"/>
                <w:tab w:val="left" w:pos="4088"/>
              </w:tabs>
              <w:spacing w:before="1"/>
              <w:ind w:left="25" w:right="24"/>
              <w:rPr>
                <w:sz w:val="24"/>
              </w:rPr>
            </w:pPr>
            <w:r>
              <w:rPr>
                <w:sz w:val="24"/>
              </w:rPr>
              <w:t>TÜRK</w:t>
            </w:r>
            <w:r>
              <w:rPr>
                <w:sz w:val="24"/>
              </w:rPr>
              <w:tab/>
              <w:t>PLASTİK</w:t>
            </w:r>
            <w:r>
              <w:rPr>
                <w:sz w:val="24"/>
              </w:rPr>
              <w:tab/>
              <w:t>SANAYİCİLERİ</w:t>
            </w:r>
            <w:r>
              <w:rPr>
                <w:sz w:val="24"/>
              </w:rPr>
              <w:tab/>
            </w:r>
            <w:r>
              <w:rPr>
                <w:spacing w:val="-1"/>
                <w:sz w:val="24"/>
              </w:rPr>
              <w:t xml:space="preserve">ARAŞTIRMA, </w:t>
            </w:r>
            <w:r>
              <w:rPr>
                <w:sz w:val="24"/>
              </w:rPr>
              <w:t>GELİŞTİRME VE EĞİTİM VAKFI</w:t>
            </w:r>
            <w:r>
              <w:rPr>
                <w:spacing w:val="-7"/>
                <w:sz w:val="24"/>
              </w:rPr>
              <w:t xml:space="preserve"> </w:t>
            </w:r>
            <w:r>
              <w:rPr>
                <w:sz w:val="24"/>
              </w:rPr>
              <w:t>(PAGEV)</w:t>
            </w:r>
          </w:p>
        </w:tc>
      </w:tr>
      <w:tr w:rsidR="009648CC">
        <w:trPr>
          <w:trHeight w:val="609"/>
        </w:trPr>
        <w:tc>
          <w:tcPr>
            <w:tcW w:w="567" w:type="dxa"/>
            <w:shd w:val="clear" w:color="auto" w:fill="C5D9F0"/>
          </w:tcPr>
          <w:p w:rsidR="009648CC" w:rsidRDefault="00C52B7C">
            <w:pPr>
              <w:pStyle w:val="TableParagraph"/>
              <w:spacing w:before="167"/>
              <w:ind w:left="127" w:right="123"/>
              <w:jc w:val="center"/>
              <w:rPr>
                <w:b/>
                <w:sz w:val="24"/>
              </w:rPr>
            </w:pPr>
            <w:r>
              <w:rPr>
                <w:b/>
                <w:sz w:val="24"/>
              </w:rPr>
              <w:t>17</w:t>
            </w:r>
          </w:p>
        </w:tc>
        <w:tc>
          <w:tcPr>
            <w:tcW w:w="4184" w:type="dxa"/>
            <w:shd w:val="clear" w:color="auto" w:fill="C5D9F0"/>
          </w:tcPr>
          <w:p w:rsidR="009648CC" w:rsidRDefault="00C52B7C">
            <w:pPr>
              <w:pStyle w:val="TableParagraph"/>
              <w:spacing w:before="27"/>
              <w:ind w:left="26" w:right="647" w:firstLine="60"/>
              <w:rPr>
                <w:b/>
                <w:sz w:val="24"/>
              </w:rPr>
            </w:pPr>
            <w:r>
              <w:rPr>
                <w:b/>
                <w:sz w:val="24"/>
              </w:rPr>
              <w:t>YETERLİLİĞİ DOĞRULAYAN SEKTÖR KOMİTESİ</w:t>
            </w:r>
          </w:p>
        </w:tc>
        <w:tc>
          <w:tcPr>
            <w:tcW w:w="5598" w:type="dxa"/>
          </w:tcPr>
          <w:p w:rsidR="009648CC" w:rsidRDefault="00C52B7C">
            <w:pPr>
              <w:pStyle w:val="TableParagraph"/>
              <w:spacing w:before="23"/>
              <w:ind w:left="25" w:right="683"/>
              <w:rPr>
                <w:sz w:val="24"/>
              </w:rPr>
            </w:pPr>
            <w:r>
              <w:rPr>
                <w:sz w:val="24"/>
              </w:rPr>
              <w:t>MYK KİMYA, PETROL, LASTİK VE PLASTİK SEKTÖR KOMİTESİ</w:t>
            </w:r>
          </w:p>
        </w:tc>
      </w:tr>
      <w:tr w:rsidR="009648CC">
        <w:trPr>
          <w:trHeight w:val="609"/>
        </w:trPr>
        <w:tc>
          <w:tcPr>
            <w:tcW w:w="567" w:type="dxa"/>
            <w:shd w:val="clear" w:color="auto" w:fill="C5D9F0"/>
          </w:tcPr>
          <w:p w:rsidR="009648CC" w:rsidRDefault="00C52B7C">
            <w:pPr>
              <w:pStyle w:val="TableParagraph"/>
              <w:spacing w:before="164"/>
              <w:ind w:left="127" w:right="123"/>
              <w:jc w:val="center"/>
              <w:rPr>
                <w:b/>
                <w:sz w:val="24"/>
              </w:rPr>
            </w:pPr>
            <w:r>
              <w:rPr>
                <w:b/>
                <w:sz w:val="24"/>
              </w:rPr>
              <w:t>18</w:t>
            </w:r>
          </w:p>
        </w:tc>
        <w:tc>
          <w:tcPr>
            <w:tcW w:w="4184" w:type="dxa"/>
            <w:shd w:val="clear" w:color="auto" w:fill="C5D9F0"/>
          </w:tcPr>
          <w:p w:rsidR="009648CC" w:rsidRDefault="00C52B7C">
            <w:pPr>
              <w:pStyle w:val="TableParagraph"/>
              <w:spacing w:before="27"/>
              <w:ind w:left="26" w:firstLine="60"/>
              <w:rPr>
                <w:b/>
                <w:sz w:val="24"/>
              </w:rPr>
            </w:pPr>
            <w:r>
              <w:rPr>
                <w:b/>
                <w:sz w:val="24"/>
              </w:rPr>
              <w:t>MYK YÖNETİM KURULU ONAY TARİHİ VE SAYISI</w:t>
            </w:r>
          </w:p>
        </w:tc>
        <w:tc>
          <w:tcPr>
            <w:tcW w:w="5598" w:type="dxa"/>
          </w:tcPr>
          <w:p w:rsidR="009648CC" w:rsidRDefault="00C52B7C">
            <w:pPr>
              <w:pStyle w:val="TableParagraph"/>
              <w:spacing w:before="159"/>
              <w:ind w:left="25"/>
              <w:rPr>
                <w:sz w:val="24"/>
              </w:rPr>
            </w:pPr>
            <w:r>
              <w:rPr>
                <w:sz w:val="24"/>
              </w:rPr>
              <w:t>04.07.2012/2012-49</w:t>
            </w:r>
          </w:p>
        </w:tc>
      </w:tr>
    </w:tbl>
    <w:p w:rsidR="009648CC" w:rsidRDefault="009648CC">
      <w:pPr>
        <w:rPr>
          <w:sz w:val="24"/>
        </w:rPr>
        <w:sectPr w:rsidR="009648CC">
          <w:pgSz w:w="11910" w:h="16840"/>
          <w:pgMar w:top="1080" w:right="620" w:bottom="760" w:left="640" w:header="569" w:footer="578" w:gutter="0"/>
          <w:cols w:space="708"/>
        </w:sectPr>
      </w:pPr>
    </w:p>
    <w:p w:rsidR="009648CC" w:rsidRDefault="00C52B7C">
      <w:pPr>
        <w:spacing w:before="80"/>
        <w:ind w:left="4086" w:right="1835" w:hanging="2286"/>
        <w:rPr>
          <w:b/>
          <w:sz w:val="24"/>
        </w:rPr>
      </w:pPr>
      <w:r>
        <w:rPr>
          <w:b/>
          <w:sz w:val="24"/>
        </w:rPr>
        <w:lastRenderedPageBreak/>
        <w:t>12UY0069-3/A1 İŞ SAĞLIĞI VE GÜVENLİĞİ, ÇEVRE KORUMA YETERLİLİK BİRİMİ</w:t>
      </w:r>
    </w:p>
    <w:p w:rsidR="009648CC" w:rsidRDefault="009648CC">
      <w:pPr>
        <w:pStyle w:val="GvdeMetni"/>
        <w:rPr>
          <w:b/>
          <w:sz w:val="13"/>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263"/>
        <w:gridCol w:w="6517"/>
      </w:tblGrid>
      <w:tr w:rsidR="009648CC">
        <w:trPr>
          <w:trHeight w:val="330"/>
        </w:trPr>
        <w:tc>
          <w:tcPr>
            <w:tcW w:w="568" w:type="dxa"/>
            <w:shd w:val="clear" w:color="auto" w:fill="C5D9F0"/>
          </w:tcPr>
          <w:p w:rsidR="009648CC" w:rsidRDefault="00C52B7C">
            <w:pPr>
              <w:pStyle w:val="TableParagraph"/>
              <w:spacing w:before="27"/>
              <w:ind w:left="206"/>
              <w:rPr>
                <w:b/>
                <w:sz w:val="24"/>
              </w:rPr>
            </w:pPr>
            <w:r>
              <w:rPr>
                <w:b/>
                <w:sz w:val="24"/>
              </w:rPr>
              <w:t>1</w:t>
            </w:r>
          </w:p>
        </w:tc>
        <w:tc>
          <w:tcPr>
            <w:tcW w:w="3263" w:type="dxa"/>
            <w:shd w:val="clear" w:color="auto" w:fill="C5D9F0"/>
          </w:tcPr>
          <w:p w:rsidR="009648CC" w:rsidRDefault="00C52B7C">
            <w:pPr>
              <w:pStyle w:val="TableParagraph"/>
              <w:spacing w:before="27"/>
              <w:ind w:left="85"/>
              <w:rPr>
                <w:b/>
                <w:sz w:val="24"/>
              </w:rPr>
            </w:pPr>
            <w:r>
              <w:rPr>
                <w:b/>
                <w:sz w:val="24"/>
              </w:rPr>
              <w:t>YETERLİLİK BİRİMİ ADI</w:t>
            </w:r>
          </w:p>
        </w:tc>
        <w:tc>
          <w:tcPr>
            <w:tcW w:w="6517" w:type="dxa"/>
          </w:tcPr>
          <w:p w:rsidR="009648CC" w:rsidRDefault="00C52B7C">
            <w:pPr>
              <w:pStyle w:val="TableParagraph"/>
              <w:spacing w:before="23"/>
              <w:ind w:left="28"/>
              <w:rPr>
                <w:sz w:val="24"/>
              </w:rPr>
            </w:pPr>
            <w:r>
              <w:rPr>
                <w:sz w:val="24"/>
              </w:rPr>
              <w:t>İş Sağlığı ve Güvenliği, Çevre Koruma</w:t>
            </w:r>
          </w:p>
        </w:tc>
      </w:tr>
      <w:tr w:rsidR="009648CC">
        <w:trPr>
          <w:trHeight w:val="333"/>
        </w:trPr>
        <w:tc>
          <w:tcPr>
            <w:tcW w:w="568" w:type="dxa"/>
            <w:shd w:val="clear" w:color="auto" w:fill="C5D9F0"/>
          </w:tcPr>
          <w:p w:rsidR="009648CC" w:rsidRDefault="00C52B7C">
            <w:pPr>
              <w:pStyle w:val="TableParagraph"/>
              <w:spacing w:before="27"/>
              <w:ind w:left="206"/>
              <w:rPr>
                <w:b/>
                <w:sz w:val="24"/>
              </w:rPr>
            </w:pPr>
            <w:r>
              <w:rPr>
                <w:b/>
                <w:sz w:val="24"/>
              </w:rPr>
              <w:t>2</w:t>
            </w:r>
          </w:p>
        </w:tc>
        <w:tc>
          <w:tcPr>
            <w:tcW w:w="3263" w:type="dxa"/>
            <w:shd w:val="clear" w:color="auto" w:fill="C5D9F0"/>
          </w:tcPr>
          <w:p w:rsidR="009648CC" w:rsidRDefault="00C52B7C">
            <w:pPr>
              <w:pStyle w:val="TableParagraph"/>
              <w:spacing w:before="27"/>
              <w:ind w:left="85"/>
              <w:rPr>
                <w:b/>
                <w:sz w:val="24"/>
              </w:rPr>
            </w:pPr>
            <w:r>
              <w:rPr>
                <w:b/>
                <w:sz w:val="24"/>
              </w:rPr>
              <w:t>REFERANS KODU</w:t>
            </w:r>
          </w:p>
        </w:tc>
        <w:tc>
          <w:tcPr>
            <w:tcW w:w="6517" w:type="dxa"/>
          </w:tcPr>
          <w:p w:rsidR="009648CC" w:rsidRDefault="00C52B7C">
            <w:pPr>
              <w:pStyle w:val="TableParagraph"/>
              <w:spacing w:before="23"/>
              <w:ind w:left="28"/>
              <w:rPr>
                <w:sz w:val="24"/>
              </w:rPr>
            </w:pPr>
            <w:r>
              <w:rPr>
                <w:sz w:val="24"/>
              </w:rPr>
              <w:t xml:space="preserve">12UY0069-3 </w:t>
            </w:r>
            <w:r>
              <w:rPr>
                <w:b/>
                <w:sz w:val="24"/>
              </w:rPr>
              <w:t>/</w:t>
            </w:r>
            <w:r>
              <w:rPr>
                <w:sz w:val="24"/>
              </w:rPr>
              <w:t>A1</w:t>
            </w:r>
          </w:p>
        </w:tc>
      </w:tr>
      <w:tr w:rsidR="009648CC">
        <w:trPr>
          <w:trHeight w:val="330"/>
        </w:trPr>
        <w:tc>
          <w:tcPr>
            <w:tcW w:w="568" w:type="dxa"/>
            <w:shd w:val="clear" w:color="auto" w:fill="C5D9F0"/>
          </w:tcPr>
          <w:p w:rsidR="009648CC" w:rsidRDefault="00C52B7C">
            <w:pPr>
              <w:pStyle w:val="TableParagraph"/>
              <w:spacing w:before="27"/>
              <w:ind w:left="206"/>
              <w:rPr>
                <w:b/>
                <w:sz w:val="24"/>
              </w:rPr>
            </w:pPr>
            <w:r>
              <w:rPr>
                <w:b/>
                <w:sz w:val="24"/>
              </w:rPr>
              <w:t>3</w:t>
            </w:r>
          </w:p>
        </w:tc>
        <w:tc>
          <w:tcPr>
            <w:tcW w:w="3263" w:type="dxa"/>
            <w:shd w:val="clear" w:color="auto" w:fill="C5D9F0"/>
          </w:tcPr>
          <w:p w:rsidR="009648CC" w:rsidRDefault="00C52B7C">
            <w:pPr>
              <w:pStyle w:val="TableParagraph"/>
              <w:spacing w:before="27"/>
              <w:ind w:left="85"/>
              <w:rPr>
                <w:b/>
                <w:sz w:val="24"/>
              </w:rPr>
            </w:pPr>
            <w:r>
              <w:rPr>
                <w:b/>
                <w:sz w:val="24"/>
              </w:rPr>
              <w:t>SEVİYE</w:t>
            </w:r>
          </w:p>
        </w:tc>
        <w:tc>
          <w:tcPr>
            <w:tcW w:w="6517" w:type="dxa"/>
          </w:tcPr>
          <w:p w:rsidR="009648CC" w:rsidRDefault="00C52B7C">
            <w:pPr>
              <w:pStyle w:val="TableParagraph"/>
              <w:spacing w:before="23"/>
              <w:ind w:left="28"/>
              <w:rPr>
                <w:sz w:val="24"/>
              </w:rPr>
            </w:pPr>
            <w:r>
              <w:rPr>
                <w:sz w:val="24"/>
              </w:rPr>
              <w:t>3</w:t>
            </w:r>
          </w:p>
        </w:tc>
      </w:tr>
      <w:tr w:rsidR="009648CC">
        <w:trPr>
          <w:trHeight w:val="333"/>
        </w:trPr>
        <w:tc>
          <w:tcPr>
            <w:tcW w:w="568" w:type="dxa"/>
            <w:shd w:val="clear" w:color="auto" w:fill="C5D9F0"/>
          </w:tcPr>
          <w:p w:rsidR="009648CC" w:rsidRDefault="00C52B7C">
            <w:pPr>
              <w:pStyle w:val="TableParagraph"/>
              <w:spacing w:before="27"/>
              <w:ind w:left="206"/>
              <w:rPr>
                <w:b/>
                <w:sz w:val="24"/>
              </w:rPr>
            </w:pPr>
            <w:r>
              <w:rPr>
                <w:b/>
                <w:sz w:val="24"/>
              </w:rPr>
              <w:t>4</w:t>
            </w:r>
          </w:p>
        </w:tc>
        <w:tc>
          <w:tcPr>
            <w:tcW w:w="3263" w:type="dxa"/>
            <w:shd w:val="clear" w:color="auto" w:fill="C5D9F0"/>
          </w:tcPr>
          <w:p w:rsidR="009648CC" w:rsidRDefault="00C52B7C">
            <w:pPr>
              <w:pStyle w:val="TableParagraph"/>
              <w:spacing w:before="27"/>
              <w:ind w:left="85"/>
              <w:rPr>
                <w:b/>
                <w:sz w:val="24"/>
              </w:rPr>
            </w:pPr>
            <w:r>
              <w:rPr>
                <w:b/>
                <w:sz w:val="24"/>
              </w:rPr>
              <w:t>KREDİ DEĞERİ</w:t>
            </w:r>
          </w:p>
        </w:tc>
        <w:tc>
          <w:tcPr>
            <w:tcW w:w="6517" w:type="dxa"/>
          </w:tcPr>
          <w:p w:rsidR="009648CC" w:rsidRDefault="00C52B7C">
            <w:pPr>
              <w:pStyle w:val="TableParagraph"/>
              <w:spacing w:before="23"/>
              <w:ind w:left="28"/>
              <w:rPr>
                <w:sz w:val="24"/>
              </w:rPr>
            </w:pPr>
            <w:r>
              <w:rPr>
                <w:w w:val="99"/>
                <w:sz w:val="24"/>
              </w:rPr>
              <w:t>-</w:t>
            </w:r>
          </w:p>
        </w:tc>
      </w:tr>
      <w:tr w:rsidR="009648CC">
        <w:trPr>
          <w:trHeight w:val="330"/>
        </w:trPr>
        <w:tc>
          <w:tcPr>
            <w:tcW w:w="568" w:type="dxa"/>
            <w:vMerge w:val="restart"/>
            <w:shd w:val="clear" w:color="auto" w:fill="C5D9F0"/>
          </w:tcPr>
          <w:p w:rsidR="009648CC" w:rsidRDefault="009648CC">
            <w:pPr>
              <w:pStyle w:val="TableParagraph"/>
              <w:rPr>
                <w:b/>
                <w:sz w:val="32"/>
              </w:rPr>
            </w:pPr>
          </w:p>
          <w:p w:rsidR="009648CC" w:rsidRDefault="00C52B7C">
            <w:pPr>
              <w:pStyle w:val="TableParagraph"/>
              <w:ind w:right="23"/>
              <w:jc w:val="center"/>
              <w:rPr>
                <w:b/>
                <w:sz w:val="24"/>
              </w:rPr>
            </w:pPr>
            <w:r>
              <w:rPr>
                <w:b/>
                <w:sz w:val="24"/>
              </w:rPr>
              <w:t>5</w:t>
            </w:r>
          </w:p>
        </w:tc>
        <w:tc>
          <w:tcPr>
            <w:tcW w:w="3263" w:type="dxa"/>
            <w:shd w:val="clear" w:color="auto" w:fill="C5D9F0"/>
          </w:tcPr>
          <w:p w:rsidR="009648CC" w:rsidRDefault="00C52B7C">
            <w:pPr>
              <w:pStyle w:val="TableParagraph"/>
              <w:spacing w:before="27"/>
              <w:ind w:left="85"/>
              <w:rPr>
                <w:b/>
                <w:sz w:val="24"/>
              </w:rPr>
            </w:pPr>
            <w:r>
              <w:rPr>
                <w:b/>
                <w:sz w:val="24"/>
              </w:rPr>
              <w:t>A)YAYIN TARİHİ</w:t>
            </w:r>
          </w:p>
        </w:tc>
        <w:tc>
          <w:tcPr>
            <w:tcW w:w="6517" w:type="dxa"/>
          </w:tcPr>
          <w:p w:rsidR="009648CC" w:rsidRDefault="00C52B7C">
            <w:pPr>
              <w:pStyle w:val="TableParagraph"/>
              <w:spacing w:before="23"/>
              <w:ind w:left="28"/>
              <w:rPr>
                <w:sz w:val="24"/>
              </w:rPr>
            </w:pPr>
            <w:r>
              <w:rPr>
                <w:sz w:val="24"/>
              </w:rPr>
              <w:t>04.07.2012</w:t>
            </w:r>
          </w:p>
        </w:tc>
      </w:tr>
      <w:tr w:rsidR="009648CC">
        <w:trPr>
          <w:trHeight w:val="333"/>
        </w:trPr>
        <w:tc>
          <w:tcPr>
            <w:tcW w:w="568" w:type="dxa"/>
            <w:vMerge/>
            <w:tcBorders>
              <w:top w:val="nil"/>
            </w:tcBorders>
            <w:shd w:val="clear" w:color="auto" w:fill="C5D9F0"/>
          </w:tcPr>
          <w:p w:rsidR="009648CC" w:rsidRDefault="009648CC">
            <w:pPr>
              <w:rPr>
                <w:sz w:val="2"/>
                <w:szCs w:val="2"/>
              </w:rPr>
            </w:pPr>
          </w:p>
        </w:tc>
        <w:tc>
          <w:tcPr>
            <w:tcW w:w="3263" w:type="dxa"/>
            <w:shd w:val="clear" w:color="auto" w:fill="C5D9F0"/>
          </w:tcPr>
          <w:p w:rsidR="009648CC" w:rsidRDefault="00C52B7C">
            <w:pPr>
              <w:pStyle w:val="TableParagraph"/>
              <w:spacing w:before="27"/>
              <w:ind w:left="85"/>
              <w:rPr>
                <w:b/>
                <w:sz w:val="24"/>
              </w:rPr>
            </w:pPr>
            <w:r>
              <w:rPr>
                <w:b/>
                <w:sz w:val="24"/>
              </w:rPr>
              <w:t>B)REVİZYON NO</w:t>
            </w:r>
          </w:p>
        </w:tc>
        <w:tc>
          <w:tcPr>
            <w:tcW w:w="6517" w:type="dxa"/>
          </w:tcPr>
          <w:p w:rsidR="009648CC" w:rsidRDefault="00C52B7C">
            <w:pPr>
              <w:pStyle w:val="TableParagraph"/>
              <w:spacing w:before="23"/>
              <w:ind w:left="28"/>
              <w:rPr>
                <w:sz w:val="24"/>
              </w:rPr>
            </w:pPr>
            <w:r>
              <w:rPr>
                <w:sz w:val="24"/>
              </w:rPr>
              <w:t>02</w:t>
            </w:r>
          </w:p>
        </w:tc>
      </w:tr>
      <w:tr w:rsidR="009648CC">
        <w:trPr>
          <w:trHeight w:val="330"/>
        </w:trPr>
        <w:tc>
          <w:tcPr>
            <w:tcW w:w="568" w:type="dxa"/>
            <w:vMerge/>
            <w:tcBorders>
              <w:top w:val="nil"/>
            </w:tcBorders>
            <w:shd w:val="clear" w:color="auto" w:fill="C5D9F0"/>
          </w:tcPr>
          <w:p w:rsidR="009648CC" w:rsidRDefault="009648CC">
            <w:pPr>
              <w:rPr>
                <w:sz w:val="2"/>
                <w:szCs w:val="2"/>
              </w:rPr>
            </w:pPr>
          </w:p>
        </w:tc>
        <w:tc>
          <w:tcPr>
            <w:tcW w:w="3263" w:type="dxa"/>
            <w:shd w:val="clear" w:color="auto" w:fill="C5D9F0"/>
          </w:tcPr>
          <w:p w:rsidR="009648CC" w:rsidRDefault="00C52B7C">
            <w:pPr>
              <w:pStyle w:val="TableParagraph"/>
              <w:spacing w:before="27"/>
              <w:ind w:left="85"/>
              <w:rPr>
                <w:b/>
                <w:sz w:val="24"/>
              </w:rPr>
            </w:pPr>
            <w:r>
              <w:rPr>
                <w:b/>
                <w:sz w:val="24"/>
              </w:rPr>
              <w:t>C)REVİZYON TARİHİ</w:t>
            </w:r>
          </w:p>
        </w:tc>
        <w:tc>
          <w:tcPr>
            <w:tcW w:w="6517" w:type="dxa"/>
          </w:tcPr>
          <w:p w:rsidR="009648CC" w:rsidRDefault="00C52B7C">
            <w:pPr>
              <w:pStyle w:val="TableParagraph"/>
              <w:spacing w:before="23"/>
              <w:ind w:left="28"/>
              <w:rPr>
                <w:sz w:val="24"/>
              </w:rPr>
            </w:pPr>
            <w:r>
              <w:rPr>
                <w:sz w:val="24"/>
              </w:rPr>
              <w:t>15.06.2016</w:t>
            </w:r>
          </w:p>
        </w:tc>
      </w:tr>
      <w:tr w:rsidR="009648CC">
        <w:trPr>
          <w:trHeight w:val="453"/>
        </w:trPr>
        <w:tc>
          <w:tcPr>
            <w:tcW w:w="568" w:type="dxa"/>
            <w:shd w:val="clear" w:color="auto" w:fill="C5D9F0"/>
          </w:tcPr>
          <w:p w:rsidR="009648CC" w:rsidRDefault="00C52B7C">
            <w:pPr>
              <w:pStyle w:val="TableParagraph"/>
              <w:spacing w:before="87"/>
              <w:ind w:left="206"/>
              <w:rPr>
                <w:b/>
                <w:sz w:val="24"/>
              </w:rPr>
            </w:pPr>
            <w:r>
              <w:rPr>
                <w:b/>
                <w:sz w:val="24"/>
              </w:rPr>
              <w:t>6</w:t>
            </w:r>
          </w:p>
        </w:tc>
        <w:tc>
          <w:tcPr>
            <w:tcW w:w="9780" w:type="dxa"/>
            <w:gridSpan w:val="2"/>
            <w:shd w:val="clear" w:color="auto" w:fill="C5D9F0"/>
          </w:tcPr>
          <w:p w:rsidR="009648CC" w:rsidRDefault="00C52B7C">
            <w:pPr>
              <w:pStyle w:val="TableParagraph"/>
              <w:spacing w:before="87"/>
              <w:ind w:left="85"/>
              <w:rPr>
                <w:b/>
                <w:sz w:val="24"/>
              </w:rPr>
            </w:pPr>
            <w:r>
              <w:rPr>
                <w:b/>
                <w:sz w:val="24"/>
              </w:rPr>
              <w:t>YETERLİLİK BİRİMİNE KAYNAK TEŞKİL EDEN MESLEK STANDARDI</w:t>
            </w:r>
          </w:p>
        </w:tc>
      </w:tr>
      <w:tr w:rsidR="009648CC">
        <w:trPr>
          <w:trHeight w:val="453"/>
        </w:trPr>
        <w:tc>
          <w:tcPr>
            <w:tcW w:w="10348" w:type="dxa"/>
            <w:gridSpan w:val="3"/>
          </w:tcPr>
          <w:p w:rsidR="009648CC" w:rsidRDefault="00C52B7C">
            <w:pPr>
              <w:pStyle w:val="TableParagraph"/>
              <w:spacing w:before="83"/>
              <w:ind w:left="26"/>
              <w:rPr>
                <w:sz w:val="24"/>
              </w:rPr>
            </w:pPr>
            <w:r>
              <w:rPr>
                <w:sz w:val="24"/>
              </w:rPr>
              <w:t>Plastik Enjeksiyon Üretim Elemanı (Seviye 3) Ulusal Meslek Standardı –10UMS0069-3</w:t>
            </w:r>
          </w:p>
        </w:tc>
      </w:tr>
      <w:tr w:rsidR="009648CC">
        <w:trPr>
          <w:trHeight w:val="453"/>
        </w:trPr>
        <w:tc>
          <w:tcPr>
            <w:tcW w:w="568" w:type="dxa"/>
            <w:shd w:val="clear" w:color="auto" w:fill="C5D9F0"/>
          </w:tcPr>
          <w:p w:rsidR="009648CC" w:rsidRDefault="00C52B7C">
            <w:pPr>
              <w:pStyle w:val="TableParagraph"/>
              <w:spacing w:before="87"/>
              <w:ind w:left="206"/>
              <w:rPr>
                <w:b/>
                <w:sz w:val="24"/>
              </w:rPr>
            </w:pPr>
            <w:r>
              <w:rPr>
                <w:b/>
                <w:sz w:val="24"/>
              </w:rPr>
              <w:t>7</w:t>
            </w:r>
          </w:p>
        </w:tc>
        <w:tc>
          <w:tcPr>
            <w:tcW w:w="9780" w:type="dxa"/>
            <w:gridSpan w:val="2"/>
            <w:shd w:val="clear" w:color="auto" w:fill="C5D9F0"/>
          </w:tcPr>
          <w:p w:rsidR="009648CC" w:rsidRDefault="00C52B7C">
            <w:pPr>
              <w:pStyle w:val="TableParagraph"/>
              <w:spacing w:before="148"/>
              <w:ind w:left="85"/>
              <w:rPr>
                <w:b/>
                <w:sz w:val="24"/>
              </w:rPr>
            </w:pPr>
            <w:r>
              <w:rPr>
                <w:b/>
                <w:sz w:val="24"/>
              </w:rPr>
              <w:t>ÖĞRENME ÇIKTILARI</w:t>
            </w:r>
          </w:p>
        </w:tc>
      </w:tr>
      <w:tr w:rsidR="009648CC">
        <w:trPr>
          <w:trHeight w:val="6220"/>
        </w:trPr>
        <w:tc>
          <w:tcPr>
            <w:tcW w:w="10348" w:type="dxa"/>
            <w:gridSpan w:val="3"/>
          </w:tcPr>
          <w:p w:rsidR="009648CC" w:rsidRDefault="00C52B7C">
            <w:pPr>
              <w:pStyle w:val="TableParagraph"/>
              <w:spacing w:before="23" w:line="436" w:lineRule="exact"/>
              <w:ind w:left="26" w:right="2625"/>
              <w:rPr>
                <w:b/>
                <w:sz w:val="24"/>
              </w:rPr>
            </w:pPr>
            <w:r>
              <w:rPr>
                <w:spacing w:val="-60"/>
                <w:sz w:val="24"/>
                <w:u w:val="thick"/>
              </w:rPr>
              <w:t xml:space="preserve"> </w:t>
            </w:r>
            <w:r>
              <w:rPr>
                <w:b/>
                <w:sz w:val="24"/>
                <w:u w:val="thick"/>
              </w:rPr>
              <w:t>Öğrenme Çıktısı 1: İş sağlığı ve güvenliği ile ilgili alınan önlemleri uygular.</w:t>
            </w:r>
            <w:r>
              <w:rPr>
                <w:b/>
                <w:sz w:val="24"/>
              </w:rPr>
              <w:t xml:space="preserve"> Başarım Ölçütleri:</w:t>
            </w:r>
          </w:p>
          <w:p w:rsidR="009648CC" w:rsidRDefault="00C52B7C">
            <w:pPr>
              <w:pStyle w:val="TableParagraph"/>
              <w:numPr>
                <w:ilvl w:val="1"/>
                <w:numId w:val="13"/>
              </w:numPr>
              <w:tabs>
                <w:tab w:val="left" w:pos="447"/>
              </w:tabs>
              <w:spacing w:before="1"/>
              <w:rPr>
                <w:sz w:val="24"/>
              </w:rPr>
            </w:pPr>
            <w:r>
              <w:rPr>
                <w:sz w:val="24"/>
              </w:rPr>
              <w:t>Meslekle ilgili temel kavramları</w:t>
            </w:r>
            <w:r>
              <w:rPr>
                <w:spacing w:val="-2"/>
                <w:sz w:val="24"/>
              </w:rPr>
              <w:t xml:space="preserve"> </w:t>
            </w:r>
            <w:r>
              <w:rPr>
                <w:sz w:val="24"/>
              </w:rPr>
              <w:t>tanır.</w:t>
            </w:r>
          </w:p>
          <w:p w:rsidR="009648CC" w:rsidRDefault="00C52B7C">
            <w:pPr>
              <w:pStyle w:val="TableParagraph"/>
              <w:numPr>
                <w:ilvl w:val="1"/>
                <w:numId w:val="13"/>
              </w:numPr>
              <w:tabs>
                <w:tab w:val="left" w:pos="447"/>
              </w:tabs>
              <w:rPr>
                <w:sz w:val="24"/>
              </w:rPr>
            </w:pPr>
            <w:r>
              <w:rPr>
                <w:sz w:val="24"/>
              </w:rPr>
              <w:t>Mesleği icra edeceği makine, alet ve donanımı talimatlara ve İSG kurallarına uygun olarak</w:t>
            </w:r>
            <w:r>
              <w:rPr>
                <w:spacing w:val="-21"/>
                <w:sz w:val="24"/>
              </w:rPr>
              <w:t xml:space="preserve"> </w:t>
            </w:r>
            <w:r>
              <w:rPr>
                <w:sz w:val="24"/>
              </w:rPr>
              <w:t>kullanır.</w:t>
            </w:r>
          </w:p>
          <w:p w:rsidR="009648CC" w:rsidRDefault="00C52B7C">
            <w:pPr>
              <w:pStyle w:val="TableParagraph"/>
              <w:numPr>
                <w:ilvl w:val="1"/>
                <w:numId w:val="13"/>
              </w:numPr>
              <w:tabs>
                <w:tab w:val="left" w:pos="447"/>
              </w:tabs>
              <w:ind w:right="51"/>
              <w:rPr>
                <w:sz w:val="24"/>
              </w:rPr>
            </w:pPr>
            <w:r>
              <w:rPr>
                <w:sz w:val="24"/>
              </w:rPr>
              <w:t>Mesleğe özgü iş sağlığı ve güvenliği kurallarını, tehlikelere ve risklere karşı alınacak önlemleri, acil durum planlarını doğru, zamanında ve eksiksiz uygul</w:t>
            </w:r>
            <w:r>
              <w:rPr>
                <w:sz w:val="24"/>
              </w:rPr>
              <w:t>ar.</w:t>
            </w:r>
          </w:p>
          <w:p w:rsidR="009648CC" w:rsidRDefault="00C52B7C">
            <w:pPr>
              <w:pStyle w:val="TableParagraph"/>
              <w:numPr>
                <w:ilvl w:val="1"/>
                <w:numId w:val="13"/>
              </w:numPr>
              <w:tabs>
                <w:tab w:val="left" w:pos="447"/>
              </w:tabs>
              <w:ind w:right="51"/>
              <w:rPr>
                <w:sz w:val="24"/>
              </w:rPr>
            </w:pPr>
            <w:r>
              <w:rPr>
                <w:sz w:val="24"/>
              </w:rPr>
              <w:t>Kişisel koruyucu donanımın, koruma ve müdahale araçlarının kontrollerini yaparak talimatlara uygun olarak</w:t>
            </w:r>
            <w:r>
              <w:rPr>
                <w:spacing w:val="-1"/>
                <w:sz w:val="24"/>
              </w:rPr>
              <w:t xml:space="preserve"> </w:t>
            </w:r>
            <w:r>
              <w:rPr>
                <w:sz w:val="24"/>
              </w:rPr>
              <w:t>kullanır.</w:t>
            </w:r>
          </w:p>
          <w:p w:rsidR="009648CC" w:rsidRDefault="00C52B7C">
            <w:pPr>
              <w:pStyle w:val="TableParagraph"/>
              <w:numPr>
                <w:ilvl w:val="1"/>
                <w:numId w:val="13"/>
              </w:numPr>
              <w:tabs>
                <w:tab w:val="left" w:pos="447"/>
              </w:tabs>
              <w:ind w:right="66"/>
              <w:rPr>
                <w:sz w:val="24"/>
              </w:rPr>
            </w:pPr>
            <w:r>
              <w:rPr>
                <w:sz w:val="24"/>
              </w:rPr>
              <w:t xml:space="preserve">Statik elektrik biriktirme ve kıvılcım atlama ihtimali olan uygulamalarda talimatlar doğrultusunda topraklama yapar, sağlık ve güvenlik </w:t>
            </w:r>
            <w:r>
              <w:rPr>
                <w:sz w:val="24"/>
              </w:rPr>
              <w:t>önlemlerini</w:t>
            </w:r>
            <w:r>
              <w:rPr>
                <w:spacing w:val="37"/>
                <w:sz w:val="24"/>
              </w:rPr>
              <w:t xml:space="preserve"> </w:t>
            </w:r>
            <w:r>
              <w:rPr>
                <w:sz w:val="24"/>
              </w:rPr>
              <w:t>uygular.</w:t>
            </w:r>
          </w:p>
          <w:p w:rsidR="009648CC" w:rsidRDefault="00C52B7C">
            <w:pPr>
              <w:pStyle w:val="TableParagraph"/>
              <w:numPr>
                <w:ilvl w:val="1"/>
                <w:numId w:val="13"/>
              </w:numPr>
              <w:tabs>
                <w:tab w:val="left" w:pos="447"/>
              </w:tabs>
              <w:ind w:right="68"/>
              <w:rPr>
                <w:sz w:val="24"/>
              </w:rPr>
            </w:pPr>
            <w:r>
              <w:rPr>
                <w:sz w:val="24"/>
              </w:rPr>
              <w:t>Tehlikeli maddelerin (ham madde ve kimyasallar) kullanımı konusunda kuralları ve  gerekli  önlemleri</w:t>
            </w:r>
            <w:r>
              <w:rPr>
                <w:spacing w:val="2"/>
                <w:sz w:val="24"/>
              </w:rPr>
              <w:t xml:space="preserve"> </w:t>
            </w:r>
            <w:r>
              <w:rPr>
                <w:sz w:val="24"/>
              </w:rPr>
              <w:t>uygular.</w:t>
            </w:r>
          </w:p>
          <w:p w:rsidR="009648CC" w:rsidRDefault="00C52B7C">
            <w:pPr>
              <w:pStyle w:val="TableParagraph"/>
              <w:numPr>
                <w:ilvl w:val="1"/>
                <w:numId w:val="13"/>
              </w:numPr>
              <w:tabs>
                <w:tab w:val="left" w:pos="447"/>
              </w:tabs>
              <w:spacing w:before="1"/>
              <w:rPr>
                <w:sz w:val="24"/>
              </w:rPr>
            </w:pPr>
            <w:r>
              <w:rPr>
                <w:sz w:val="24"/>
              </w:rPr>
              <w:t>Tehlikeli ve acil durumlarda ilk yapması gereken eylemleri talimatlara uygun olarak</w:t>
            </w:r>
            <w:r>
              <w:rPr>
                <w:spacing w:val="15"/>
                <w:sz w:val="24"/>
              </w:rPr>
              <w:t xml:space="preserve"> </w:t>
            </w:r>
            <w:r>
              <w:rPr>
                <w:sz w:val="24"/>
              </w:rPr>
              <w:t>yapar.</w:t>
            </w:r>
          </w:p>
          <w:p w:rsidR="009648CC" w:rsidRDefault="00C52B7C">
            <w:pPr>
              <w:pStyle w:val="TableParagraph"/>
              <w:spacing w:before="125"/>
              <w:ind w:left="26"/>
              <w:rPr>
                <w:b/>
                <w:sz w:val="24"/>
              </w:rPr>
            </w:pPr>
            <w:r>
              <w:rPr>
                <w:spacing w:val="-60"/>
                <w:sz w:val="24"/>
                <w:u w:val="thick"/>
              </w:rPr>
              <w:t xml:space="preserve"> </w:t>
            </w:r>
            <w:r>
              <w:rPr>
                <w:b/>
                <w:sz w:val="24"/>
                <w:u w:val="thick"/>
              </w:rPr>
              <w:t>Öğrenme Çıktısı 2: Çevresel riskl</w:t>
            </w:r>
            <w:r>
              <w:rPr>
                <w:b/>
                <w:sz w:val="24"/>
                <w:u w:val="thick"/>
              </w:rPr>
              <w:t>eri bilerek gereken önlemleri uygular.</w:t>
            </w:r>
          </w:p>
          <w:p w:rsidR="009648CC" w:rsidRDefault="00C52B7C">
            <w:pPr>
              <w:pStyle w:val="TableParagraph"/>
              <w:spacing w:before="161"/>
              <w:ind w:left="26"/>
              <w:rPr>
                <w:b/>
                <w:sz w:val="24"/>
              </w:rPr>
            </w:pPr>
            <w:r>
              <w:rPr>
                <w:b/>
                <w:sz w:val="24"/>
              </w:rPr>
              <w:t>Başarım Ölçütleri:</w:t>
            </w:r>
          </w:p>
          <w:p w:rsidR="009648CC" w:rsidRDefault="00C52B7C">
            <w:pPr>
              <w:pStyle w:val="TableParagraph"/>
              <w:numPr>
                <w:ilvl w:val="1"/>
                <w:numId w:val="12"/>
              </w:numPr>
              <w:tabs>
                <w:tab w:val="left" w:pos="447"/>
              </w:tabs>
              <w:spacing w:before="38"/>
              <w:rPr>
                <w:sz w:val="24"/>
              </w:rPr>
            </w:pPr>
            <w:r>
              <w:rPr>
                <w:sz w:val="24"/>
              </w:rPr>
              <w:t>Çevre mevzuatı ve meslekle ilgili standartların gereklerini</w:t>
            </w:r>
            <w:r>
              <w:rPr>
                <w:spacing w:val="-4"/>
                <w:sz w:val="24"/>
              </w:rPr>
              <w:t xml:space="preserve"> </w:t>
            </w:r>
            <w:r>
              <w:rPr>
                <w:sz w:val="24"/>
              </w:rPr>
              <w:t>uygular.</w:t>
            </w:r>
          </w:p>
          <w:p w:rsidR="009648CC" w:rsidRDefault="00C52B7C">
            <w:pPr>
              <w:pStyle w:val="TableParagraph"/>
              <w:numPr>
                <w:ilvl w:val="1"/>
                <w:numId w:val="12"/>
              </w:numPr>
              <w:tabs>
                <w:tab w:val="left" w:pos="447"/>
              </w:tabs>
              <w:rPr>
                <w:sz w:val="24"/>
              </w:rPr>
            </w:pPr>
            <w:r>
              <w:rPr>
                <w:sz w:val="24"/>
              </w:rPr>
              <w:t>Tehlikeli atıkları diğer atıklardan ve malzemelerden ayırt eder ve gereken önlemleri</w:t>
            </w:r>
            <w:r>
              <w:rPr>
                <w:spacing w:val="-7"/>
                <w:sz w:val="24"/>
              </w:rPr>
              <w:t xml:space="preserve"> </w:t>
            </w:r>
            <w:r>
              <w:rPr>
                <w:sz w:val="24"/>
              </w:rPr>
              <w:t>uygular.</w:t>
            </w:r>
          </w:p>
          <w:p w:rsidR="009648CC" w:rsidRDefault="00C52B7C">
            <w:pPr>
              <w:pStyle w:val="TableParagraph"/>
              <w:numPr>
                <w:ilvl w:val="1"/>
                <w:numId w:val="12"/>
              </w:numPr>
              <w:tabs>
                <w:tab w:val="left" w:pos="447"/>
              </w:tabs>
              <w:rPr>
                <w:sz w:val="24"/>
              </w:rPr>
            </w:pPr>
            <w:r>
              <w:rPr>
                <w:sz w:val="24"/>
              </w:rPr>
              <w:t>Çevresel risklerin azaltılmasına, çevre hedeflerinin ulaşılmasına katkıda</w:t>
            </w:r>
            <w:r>
              <w:rPr>
                <w:spacing w:val="-12"/>
                <w:sz w:val="24"/>
              </w:rPr>
              <w:t xml:space="preserve"> </w:t>
            </w:r>
            <w:r>
              <w:rPr>
                <w:sz w:val="24"/>
              </w:rPr>
              <w:t>bulunur.</w:t>
            </w:r>
          </w:p>
          <w:p w:rsidR="009648CC" w:rsidRDefault="00C52B7C">
            <w:pPr>
              <w:pStyle w:val="TableParagraph"/>
              <w:numPr>
                <w:ilvl w:val="1"/>
                <w:numId w:val="12"/>
              </w:numPr>
              <w:tabs>
                <w:tab w:val="left" w:pos="447"/>
              </w:tabs>
              <w:rPr>
                <w:sz w:val="24"/>
              </w:rPr>
            </w:pPr>
            <w:r>
              <w:rPr>
                <w:sz w:val="24"/>
              </w:rPr>
              <w:t>Mesleğin ve çalışma koşullarının gerektirdiği sorumluluk bilinci ile hareket</w:t>
            </w:r>
            <w:r>
              <w:rPr>
                <w:spacing w:val="-25"/>
                <w:sz w:val="24"/>
              </w:rPr>
              <w:t xml:space="preserve"> </w:t>
            </w:r>
            <w:r>
              <w:rPr>
                <w:sz w:val="24"/>
              </w:rPr>
              <w:t>eder.</w:t>
            </w:r>
          </w:p>
          <w:p w:rsidR="009648CC" w:rsidRDefault="00C52B7C">
            <w:pPr>
              <w:pStyle w:val="TableParagraph"/>
              <w:numPr>
                <w:ilvl w:val="1"/>
                <w:numId w:val="12"/>
              </w:numPr>
              <w:tabs>
                <w:tab w:val="left" w:pos="447"/>
              </w:tabs>
              <w:rPr>
                <w:sz w:val="24"/>
              </w:rPr>
            </w:pPr>
            <w:r>
              <w:rPr>
                <w:sz w:val="24"/>
              </w:rPr>
              <w:t>Doğal kaynakları verimli</w:t>
            </w:r>
            <w:r>
              <w:rPr>
                <w:spacing w:val="-1"/>
                <w:sz w:val="24"/>
              </w:rPr>
              <w:t xml:space="preserve"> </w:t>
            </w:r>
            <w:r>
              <w:rPr>
                <w:sz w:val="24"/>
              </w:rPr>
              <w:t>kullanır.</w:t>
            </w:r>
          </w:p>
        </w:tc>
      </w:tr>
      <w:tr w:rsidR="009648CC">
        <w:trPr>
          <w:trHeight w:val="453"/>
        </w:trPr>
        <w:tc>
          <w:tcPr>
            <w:tcW w:w="568" w:type="dxa"/>
            <w:shd w:val="clear" w:color="auto" w:fill="C5D9F0"/>
          </w:tcPr>
          <w:p w:rsidR="009648CC" w:rsidRDefault="00C52B7C">
            <w:pPr>
              <w:pStyle w:val="TableParagraph"/>
              <w:spacing w:before="87"/>
              <w:ind w:left="206"/>
              <w:rPr>
                <w:b/>
                <w:sz w:val="24"/>
              </w:rPr>
            </w:pPr>
            <w:r>
              <w:rPr>
                <w:b/>
                <w:sz w:val="24"/>
              </w:rPr>
              <w:t>8</w:t>
            </w:r>
          </w:p>
        </w:tc>
        <w:tc>
          <w:tcPr>
            <w:tcW w:w="9780" w:type="dxa"/>
            <w:gridSpan w:val="2"/>
            <w:shd w:val="clear" w:color="auto" w:fill="C5D9F0"/>
          </w:tcPr>
          <w:p w:rsidR="009648CC" w:rsidRDefault="00C52B7C">
            <w:pPr>
              <w:pStyle w:val="TableParagraph"/>
              <w:spacing w:before="87"/>
              <w:ind w:left="85"/>
              <w:rPr>
                <w:b/>
                <w:sz w:val="24"/>
              </w:rPr>
            </w:pPr>
            <w:r>
              <w:rPr>
                <w:b/>
                <w:sz w:val="24"/>
              </w:rPr>
              <w:t>ÖLÇME VE DEĞERLENDİRME</w:t>
            </w:r>
          </w:p>
        </w:tc>
      </w:tr>
      <w:tr w:rsidR="009648CC">
        <w:trPr>
          <w:trHeight w:val="453"/>
        </w:trPr>
        <w:tc>
          <w:tcPr>
            <w:tcW w:w="10348" w:type="dxa"/>
            <w:gridSpan w:val="3"/>
            <w:shd w:val="clear" w:color="auto" w:fill="C5D9F0"/>
          </w:tcPr>
          <w:p w:rsidR="009648CC" w:rsidRDefault="00C52B7C">
            <w:pPr>
              <w:pStyle w:val="TableParagraph"/>
              <w:spacing w:before="87"/>
              <w:ind w:left="86"/>
              <w:rPr>
                <w:b/>
                <w:sz w:val="24"/>
              </w:rPr>
            </w:pPr>
            <w:r>
              <w:rPr>
                <w:b/>
                <w:sz w:val="24"/>
              </w:rPr>
              <w:t>8 a) Teorik Sınav</w:t>
            </w:r>
          </w:p>
        </w:tc>
      </w:tr>
      <w:tr w:rsidR="009648CC">
        <w:trPr>
          <w:trHeight w:val="1161"/>
        </w:trPr>
        <w:tc>
          <w:tcPr>
            <w:tcW w:w="10348" w:type="dxa"/>
            <w:gridSpan w:val="3"/>
          </w:tcPr>
          <w:p w:rsidR="009648CC" w:rsidRDefault="00C52B7C">
            <w:pPr>
              <w:pStyle w:val="TableParagraph"/>
              <w:spacing w:before="23"/>
              <w:ind w:left="26" w:right="46"/>
              <w:jc w:val="both"/>
              <w:rPr>
                <w:sz w:val="24"/>
              </w:rPr>
            </w:pPr>
            <w:r>
              <w:rPr>
                <w:b/>
                <w:sz w:val="24"/>
              </w:rPr>
              <w:t xml:space="preserve">T: </w:t>
            </w:r>
            <w:r>
              <w:rPr>
                <w:sz w:val="24"/>
              </w:rPr>
              <w:t>Çoktan seçmeli soru sistemi kullanılır. A1 birimi için 10-15 soru sorulur. Her soru eşit puana sahiptir. Adayın başarılı sayılması için en az % 60 başarı sağlaması gerekir. Değerlendirme doğru cevaplar üzerinden yapılır. Soru başına sınav süresi 1,5-2 daki</w:t>
            </w:r>
            <w:r>
              <w:rPr>
                <w:sz w:val="24"/>
              </w:rPr>
              <w:t>kadır. Sınav soruları, bu birimde teorik sınav ile ölçülmesi öngörülen tüm başarım ölçütlerini ölçebilecek şekilde tasarlanır.</w:t>
            </w:r>
          </w:p>
        </w:tc>
      </w:tr>
      <w:tr w:rsidR="009648CC">
        <w:trPr>
          <w:trHeight w:val="450"/>
        </w:trPr>
        <w:tc>
          <w:tcPr>
            <w:tcW w:w="10348" w:type="dxa"/>
            <w:gridSpan w:val="3"/>
            <w:shd w:val="clear" w:color="auto" w:fill="C5D9F0"/>
          </w:tcPr>
          <w:p w:rsidR="009648CC" w:rsidRDefault="00C52B7C">
            <w:pPr>
              <w:pStyle w:val="TableParagraph"/>
              <w:spacing w:before="87"/>
              <w:ind w:left="86"/>
              <w:rPr>
                <w:b/>
                <w:sz w:val="24"/>
              </w:rPr>
            </w:pPr>
            <w:r>
              <w:rPr>
                <w:b/>
                <w:sz w:val="24"/>
              </w:rPr>
              <w:t>8 b) Performansa Dayalı Sınav</w:t>
            </w:r>
          </w:p>
        </w:tc>
      </w:tr>
      <w:tr w:rsidR="009648CC">
        <w:trPr>
          <w:trHeight w:val="1161"/>
        </w:trPr>
        <w:tc>
          <w:tcPr>
            <w:tcW w:w="10348" w:type="dxa"/>
            <w:gridSpan w:val="3"/>
          </w:tcPr>
          <w:p w:rsidR="009648CC" w:rsidRDefault="00C52B7C">
            <w:pPr>
              <w:pStyle w:val="TableParagraph"/>
              <w:spacing w:before="23"/>
              <w:ind w:left="26" w:right="48"/>
              <w:jc w:val="both"/>
              <w:rPr>
                <w:sz w:val="24"/>
              </w:rPr>
            </w:pPr>
            <w:r>
              <w:rPr>
                <w:b/>
                <w:sz w:val="24"/>
              </w:rPr>
              <w:t xml:space="preserve">P: </w:t>
            </w:r>
            <w:r>
              <w:rPr>
                <w:sz w:val="24"/>
              </w:rPr>
              <w:t>Plastik Enjeksiyon Üretim Elemanı (Seviye 3) mesleğinde A1 birimine ilişkin başarım ölçütleri belirlenen kontrol listesine göre, uygulama ortamında alınan puanlara göre değerlendirilir. Kontrol listesindeki her bir adım için belirtilen tam puanlar üzerinde</w:t>
            </w:r>
            <w:r>
              <w:rPr>
                <w:sz w:val="24"/>
              </w:rPr>
              <w:t>n değerlendirme yapılır. Adayın başarılı sayılması için en az %70 başarı sağlaması gerekir.</w:t>
            </w:r>
          </w:p>
        </w:tc>
      </w:tr>
    </w:tbl>
    <w:p w:rsidR="009648CC" w:rsidRDefault="009648CC">
      <w:pPr>
        <w:jc w:val="both"/>
        <w:rPr>
          <w:sz w:val="24"/>
        </w:rPr>
        <w:sectPr w:rsidR="009648CC">
          <w:headerReference w:type="default" r:id="rId12"/>
          <w:footerReference w:type="default" r:id="rId13"/>
          <w:pgSz w:w="11910" w:h="16840"/>
          <w:pgMar w:top="1080" w:right="620" w:bottom="760" w:left="640" w:header="514" w:footer="578" w:gutter="0"/>
          <w:pgNumType w:start="4"/>
          <w:cols w:space="708"/>
        </w:sectPr>
      </w:pPr>
    </w:p>
    <w:p w:rsidR="009648CC" w:rsidRDefault="009648CC">
      <w:pPr>
        <w:pStyle w:val="GvdeMetni"/>
        <w:spacing w:before="5"/>
        <w:rPr>
          <w:b/>
          <w:sz w:val="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25"/>
        <w:gridCol w:w="5456"/>
      </w:tblGrid>
      <w:tr w:rsidR="009648CC">
        <w:trPr>
          <w:trHeight w:val="453"/>
        </w:trPr>
        <w:tc>
          <w:tcPr>
            <w:tcW w:w="10348" w:type="dxa"/>
            <w:gridSpan w:val="3"/>
          </w:tcPr>
          <w:p w:rsidR="009648CC" w:rsidRDefault="00C52B7C">
            <w:pPr>
              <w:pStyle w:val="TableParagraph"/>
              <w:spacing w:before="23"/>
              <w:ind w:left="26"/>
              <w:rPr>
                <w:sz w:val="24"/>
              </w:rPr>
            </w:pPr>
            <w:r>
              <w:rPr>
                <w:sz w:val="24"/>
              </w:rPr>
              <w:t>Performansa dayalı uygulama sınavının süresi gerçek üretim şartlarındaki süreyle uyumlu olmalıdır.</w:t>
            </w:r>
          </w:p>
        </w:tc>
      </w:tr>
      <w:tr w:rsidR="009648CC">
        <w:trPr>
          <w:trHeight w:val="453"/>
        </w:trPr>
        <w:tc>
          <w:tcPr>
            <w:tcW w:w="10348" w:type="dxa"/>
            <w:gridSpan w:val="3"/>
            <w:shd w:val="clear" w:color="auto" w:fill="C5D9F0"/>
          </w:tcPr>
          <w:p w:rsidR="009648CC" w:rsidRDefault="00C52B7C">
            <w:pPr>
              <w:pStyle w:val="TableParagraph"/>
              <w:spacing w:before="88"/>
              <w:ind w:left="86"/>
              <w:rPr>
                <w:b/>
                <w:sz w:val="24"/>
              </w:rPr>
            </w:pPr>
            <w:r>
              <w:rPr>
                <w:b/>
                <w:sz w:val="24"/>
              </w:rPr>
              <w:t>8 c) Ölçme ve Değerlendirmeye İlişkin Diğer Koşullar</w:t>
            </w:r>
          </w:p>
        </w:tc>
      </w:tr>
      <w:tr w:rsidR="009648CC">
        <w:trPr>
          <w:trHeight w:val="1161"/>
        </w:trPr>
        <w:tc>
          <w:tcPr>
            <w:tcW w:w="10348" w:type="dxa"/>
            <w:gridSpan w:val="3"/>
          </w:tcPr>
          <w:p w:rsidR="009648CC" w:rsidRDefault="00C52B7C">
            <w:pPr>
              <w:pStyle w:val="TableParagraph"/>
              <w:spacing w:before="23"/>
              <w:ind w:left="26" w:right="50"/>
              <w:jc w:val="both"/>
              <w:rPr>
                <w:sz w:val="24"/>
              </w:rPr>
            </w:pPr>
            <w:r>
              <w:rPr>
                <w:sz w:val="24"/>
              </w:rPr>
              <w:t xml:space="preserve">Adayın bu birimde tanımlanan her iki sınavdan başarılı olması gerekir. Bu birimin teorik sınavından başarı sağlayamayan aday uygulama sınavına katılamaz. Aday, başarı sağlayamadığı bölümlere yönelik 1 yıl içerisinde tekrar sınava girebilir. Ancak 1 yıldan </w:t>
            </w:r>
            <w:r>
              <w:rPr>
                <w:sz w:val="24"/>
              </w:rPr>
              <w:t>fazla ara vermesi durumunda birimde tanımlanan her iki sınava da yeniden girmesi gerekir.</w:t>
            </w:r>
          </w:p>
        </w:tc>
      </w:tr>
      <w:tr w:rsidR="009648CC">
        <w:trPr>
          <w:trHeight w:val="1439"/>
        </w:trPr>
        <w:tc>
          <w:tcPr>
            <w:tcW w:w="567" w:type="dxa"/>
            <w:shd w:val="clear" w:color="auto" w:fill="C5D9F0"/>
          </w:tcPr>
          <w:p w:rsidR="009648CC" w:rsidRDefault="009648CC">
            <w:pPr>
              <w:pStyle w:val="TableParagraph"/>
              <w:rPr>
                <w:b/>
                <w:sz w:val="26"/>
              </w:rPr>
            </w:pPr>
          </w:p>
          <w:p w:rsidR="009648CC" w:rsidRDefault="009648CC">
            <w:pPr>
              <w:pStyle w:val="TableParagraph"/>
              <w:spacing w:before="4"/>
              <w:rPr>
                <w:b/>
                <w:sz w:val="24"/>
              </w:rPr>
            </w:pPr>
          </w:p>
          <w:p w:rsidR="009648CC" w:rsidRDefault="00C52B7C">
            <w:pPr>
              <w:pStyle w:val="TableParagraph"/>
              <w:ind w:right="22"/>
              <w:jc w:val="center"/>
              <w:rPr>
                <w:b/>
                <w:sz w:val="24"/>
              </w:rPr>
            </w:pPr>
            <w:r>
              <w:rPr>
                <w:b/>
                <w:sz w:val="24"/>
              </w:rPr>
              <w:t>9</w:t>
            </w:r>
          </w:p>
        </w:tc>
        <w:tc>
          <w:tcPr>
            <w:tcW w:w="4325" w:type="dxa"/>
            <w:shd w:val="clear" w:color="auto" w:fill="C5D9F0"/>
          </w:tcPr>
          <w:p w:rsidR="009648CC" w:rsidRDefault="009648CC">
            <w:pPr>
              <w:pStyle w:val="TableParagraph"/>
              <w:spacing w:before="4"/>
              <w:rPr>
                <w:b/>
                <w:sz w:val="26"/>
              </w:rPr>
            </w:pPr>
          </w:p>
          <w:p w:rsidR="009648CC" w:rsidRDefault="00C52B7C">
            <w:pPr>
              <w:pStyle w:val="TableParagraph"/>
              <w:ind w:left="26" w:right="1581"/>
              <w:rPr>
                <w:b/>
                <w:sz w:val="24"/>
              </w:rPr>
            </w:pPr>
            <w:r>
              <w:rPr>
                <w:b/>
                <w:sz w:val="24"/>
              </w:rPr>
              <w:t>YETERLİLİK BİRİMİNİ GELİŞTİREN</w:t>
            </w:r>
          </w:p>
          <w:p w:rsidR="009648CC" w:rsidRDefault="00C52B7C">
            <w:pPr>
              <w:pStyle w:val="TableParagraph"/>
              <w:spacing w:before="1"/>
              <w:ind w:left="26"/>
              <w:rPr>
                <w:b/>
                <w:sz w:val="24"/>
              </w:rPr>
            </w:pPr>
            <w:r>
              <w:rPr>
                <w:b/>
                <w:sz w:val="24"/>
              </w:rPr>
              <w:t>KURUM/KURULUŞ(LAR)</w:t>
            </w:r>
          </w:p>
        </w:tc>
        <w:tc>
          <w:tcPr>
            <w:tcW w:w="5456" w:type="dxa"/>
          </w:tcPr>
          <w:p w:rsidR="009648CC" w:rsidRDefault="00C52B7C">
            <w:pPr>
              <w:pStyle w:val="TableParagraph"/>
              <w:spacing w:before="23"/>
              <w:ind w:left="28" w:right="45"/>
              <w:rPr>
                <w:sz w:val="24"/>
              </w:rPr>
            </w:pPr>
            <w:r>
              <w:rPr>
                <w:sz w:val="24"/>
              </w:rPr>
              <w:t>TÜRKİYE KİMYA, PETROL, LASTİK VE PLASTİK SANAYİİ İŞVERENLERİ SENDİKASI (KİPLAS)</w:t>
            </w:r>
          </w:p>
          <w:p w:rsidR="009648CC" w:rsidRDefault="009648CC">
            <w:pPr>
              <w:pStyle w:val="TableParagraph"/>
              <w:spacing w:before="2"/>
              <w:rPr>
                <w:b/>
                <w:sz w:val="24"/>
              </w:rPr>
            </w:pPr>
          </w:p>
          <w:p w:rsidR="009648CC" w:rsidRDefault="00C52B7C">
            <w:pPr>
              <w:pStyle w:val="TableParagraph"/>
              <w:ind w:left="28" w:right="424"/>
              <w:rPr>
                <w:sz w:val="24"/>
              </w:rPr>
            </w:pPr>
            <w:r>
              <w:rPr>
                <w:sz w:val="24"/>
              </w:rPr>
              <w:t>TÜRK PLASTİK SANAYİCİLERİ ARAŞTIRMA, GELİŞTİRME VE EĞİTİM VAKFI (PAGEV)</w:t>
            </w:r>
          </w:p>
        </w:tc>
      </w:tr>
      <w:tr w:rsidR="009648CC">
        <w:trPr>
          <w:trHeight w:val="606"/>
        </w:trPr>
        <w:tc>
          <w:tcPr>
            <w:tcW w:w="567" w:type="dxa"/>
            <w:shd w:val="clear" w:color="auto" w:fill="C5D9F0"/>
          </w:tcPr>
          <w:p w:rsidR="009648CC" w:rsidRDefault="00C52B7C">
            <w:pPr>
              <w:pStyle w:val="TableParagraph"/>
              <w:spacing w:before="164"/>
              <w:ind w:left="112" w:right="134"/>
              <w:jc w:val="center"/>
              <w:rPr>
                <w:b/>
                <w:sz w:val="24"/>
              </w:rPr>
            </w:pPr>
            <w:r>
              <w:rPr>
                <w:b/>
                <w:sz w:val="24"/>
              </w:rPr>
              <w:t>10</w:t>
            </w:r>
          </w:p>
        </w:tc>
        <w:tc>
          <w:tcPr>
            <w:tcW w:w="4325" w:type="dxa"/>
            <w:shd w:val="clear" w:color="auto" w:fill="C5D9F0"/>
          </w:tcPr>
          <w:p w:rsidR="009648CC" w:rsidRDefault="00C52B7C">
            <w:pPr>
              <w:pStyle w:val="TableParagraph"/>
              <w:spacing w:before="27"/>
              <w:ind w:left="26" w:right="161" w:firstLine="60"/>
              <w:rPr>
                <w:b/>
                <w:sz w:val="24"/>
              </w:rPr>
            </w:pPr>
            <w:r>
              <w:rPr>
                <w:b/>
                <w:sz w:val="24"/>
              </w:rPr>
              <w:t>YETERLİLİK BİRİMİNİ DOĞRULAYAN SEKTÖR KOMİTESİ</w:t>
            </w:r>
          </w:p>
        </w:tc>
        <w:tc>
          <w:tcPr>
            <w:tcW w:w="5456" w:type="dxa"/>
          </w:tcPr>
          <w:p w:rsidR="009648CC" w:rsidRDefault="00C52B7C">
            <w:pPr>
              <w:pStyle w:val="TableParagraph"/>
              <w:spacing w:before="159"/>
              <w:ind w:left="28"/>
              <w:rPr>
                <w:sz w:val="24"/>
              </w:rPr>
            </w:pPr>
            <w:r>
              <w:rPr>
                <w:sz w:val="24"/>
              </w:rPr>
              <w:t>MYK Kimya, Petrol, Lastik ve Plastik Sektör Komitesi</w:t>
            </w:r>
          </w:p>
        </w:tc>
      </w:tr>
      <w:tr w:rsidR="009648CC">
        <w:trPr>
          <w:trHeight w:val="609"/>
        </w:trPr>
        <w:tc>
          <w:tcPr>
            <w:tcW w:w="567" w:type="dxa"/>
            <w:shd w:val="clear" w:color="auto" w:fill="C5D9F0"/>
          </w:tcPr>
          <w:p w:rsidR="009648CC" w:rsidRDefault="00C52B7C">
            <w:pPr>
              <w:pStyle w:val="TableParagraph"/>
              <w:spacing w:before="167"/>
              <w:ind w:left="112" w:right="134"/>
              <w:jc w:val="center"/>
              <w:rPr>
                <w:b/>
                <w:sz w:val="24"/>
              </w:rPr>
            </w:pPr>
            <w:r>
              <w:rPr>
                <w:b/>
                <w:sz w:val="24"/>
              </w:rPr>
              <w:t>11</w:t>
            </w:r>
          </w:p>
        </w:tc>
        <w:tc>
          <w:tcPr>
            <w:tcW w:w="4325" w:type="dxa"/>
            <w:shd w:val="clear" w:color="auto" w:fill="C5D9F0"/>
          </w:tcPr>
          <w:p w:rsidR="009648CC" w:rsidRDefault="00C52B7C">
            <w:pPr>
              <w:pStyle w:val="TableParagraph"/>
              <w:spacing w:before="28"/>
              <w:ind w:left="26" w:firstLine="60"/>
              <w:rPr>
                <w:b/>
                <w:sz w:val="24"/>
              </w:rPr>
            </w:pPr>
            <w:r>
              <w:rPr>
                <w:b/>
                <w:sz w:val="24"/>
              </w:rPr>
              <w:t>MYK YÖNETİM KURULU ONAY TARİHİ VE SAYISI</w:t>
            </w:r>
          </w:p>
        </w:tc>
        <w:tc>
          <w:tcPr>
            <w:tcW w:w="5456" w:type="dxa"/>
          </w:tcPr>
          <w:p w:rsidR="009648CC" w:rsidRDefault="00C52B7C">
            <w:pPr>
              <w:pStyle w:val="TableParagraph"/>
              <w:spacing w:before="162"/>
              <w:ind w:left="28"/>
              <w:rPr>
                <w:sz w:val="24"/>
              </w:rPr>
            </w:pPr>
            <w:r>
              <w:rPr>
                <w:sz w:val="24"/>
              </w:rPr>
              <w:t>04.07.2012/2012-49</w:t>
            </w:r>
          </w:p>
        </w:tc>
      </w:tr>
    </w:tbl>
    <w:p w:rsidR="009648CC" w:rsidRDefault="009648CC">
      <w:pPr>
        <w:pStyle w:val="GvdeMetni"/>
        <w:rPr>
          <w:b/>
          <w:sz w:val="20"/>
        </w:rPr>
      </w:pPr>
    </w:p>
    <w:p w:rsidR="009648CC" w:rsidRDefault="009648CC">
      <w:pPr>
        <w:pStyle w:val="GvdeMetni"/>
        <w:rPr>
          <w:b/>
          <w:sz w:val="20"/>
        </w:rPr>
      </w:pPr>
    </w:p>
    <w:p w:rsidR="009648CC" w:rsidRDefault="00C52B7C">
      <w:pPr>
        <w:pStyle w:val="Balk3"/>
        <w:spacing w:before="91"/>
        <w:rPr>
          <w:u w:val="none"/>
        </w:rPr>
      </w:pPr>
      <w:r>
        <w:rPr>
          <w:u w:val="none"/>
        </w:rPr>
        <w:t>EKLER</w:t>
      </w:r>
    </w:p>
    <w:p w:rsidR="009648CC" w:rsidRDefault="009648CC">
      <w:pPr>
        <w:pStyle w:val="GvdeMetni"/>
        <w:spacing w:before="7"/>
        <w:rPr>
          <w:b/>
          <w:sz w:val="21"/>
        </w:rPr>
      </w:pPr>
    </w:p>
    <w:p w:rsidR="009648CC" w:rsidRDefault="00C52B7C">
      <w:pPr>
        <w:pStyle w:val="GvdeMetni"/>
        <w:ind w:left="778"/>
      </w:pPr>
      <w:r>
        <w:rPr>
          <w:b/>
        </w:rPr>
        <w:t xml:space="preserve">EK A1-1: </w:t>
      </w:r>
      <w:r>
        <w:t>Yeterlilik Biriminin Kazandırılması için Tavsiye Edilen Eğitime İlişkin Bilgiler</w:t>
      </w:r>
    </w:p>
    <w:p w:rsidR="009648CC" w:rsidRDefault="00C52B7C">
      <w:pPr>
        <w:pStyle w:val="Balk3"/>
        <w:spacing w:before="124"/>
        <w:ind w:left="778" w:right="0"/>
        <w:jc w:val="left"/>
        <w:rPr>
          <w:u w:val="none"/>
        </w:rPr>
      </w:pPr>
      <w:r>
        <w:rPr>
          <w:b w:val="0"/>
          <w:spacing w:val="-56"/>
          <w:u w:val="none"/>
        </w:rPr>
        <w:t xml:space="preserve"> </w:t>
      </w:r>
      <w:r>
        <w:rPr>
          <w:u w:val="thick"/>
        </w:rPr>
        <w:t>Eğitim İçeriği:</w:t>
      </w:r>
    </w:p>
    <w:p w:rsidR="009648CC" w:rsidRDefault="00C52B7C">
      <w:pPr>
        <w:pStyle w:val="ListeParagraf"/>
        <w:numPr>
          <w:ilvl w:val="0"/>
          <w:numId w:val="11"/>
        </w:numPr>
        <w:tabs>
          <w:tab w:val="left" w:pos="1120"/>
        </w:tabs>
        <w:spacing w:before="117"/>
        <w:ind w:hanging="361"/>
      </w:pPr>
      <w:r>
        <w:t>Meslekle ilgili temel kavramlar, kodlar,</w:t>
      </w:r>
      <w:r>
        <w:rPr>
          <w:spacing w:val="-4"/>
        </w:rPr>
        <w:t xml:space="preserve"> </w:t>
      </w:r>
      <w:r>
        <w:t>terimler</w:t>
      </w:r>
    </w:p>
    <w:p w:rsidR="009648CC" w:rsidRDefault="00C52B7C">
      <w:pPr>
        <w:pStyle w:val="ListeParagraf"/>
        <w:numPr>
          <w:ilvl w:val="0"/>
          <w:numId w:val="11"/>
        </w:numPr>
        <w:tabs>
          <w:tab w:val="left" w:pos="1120"/>
        </w:tabs>
        <w:spacing w:before="37"/>
        <w:ind w:hanging="361"/>
      </w:pPr>
      <w:r>
        <w:t>Meslekle ilgili ham madde, ürün, makine, alet ve donanım hakkında</w:t>
      </w:r>
      <w:r>
        <w:rPr>
          <w:spacing w:val="-11"/>
        </w:rPr>
        <w:t xml:space="preserve"> </w:t>
      </w:r>
      <w:r>
        <w:t>bilgi</w:t>
      </w:r>
    </w:p>
    <w:p w:rsidR="009648CC" w:rsidRDefault="00C52B7C">
      <w:pPr>
        <w:pStyle w:val="ListeParagraf"/>
        <w:numPr>
          <w:ilvl w:val="0"/>
          <w:numId w:val="11"/>
        </w:numPr>
        <w:tabs>
          <w:tab w:val="left" w:pos="1120"/>
        </w:tabs>
        <w:spacing w:before="38"/>
        <w:ind w:hanging="361"/>
      </w:pPr>
      <w:r>
        <w:t>Mesleğin uygulandığı çalışm</w:t>
      </w:r>
      <w:r>
        <w:t>a koşulları ve İş Kanunu hakkında temel</w:t>
      </w:r>
      <w:r>
        <w:rPr>
          <w:spacing w:val="-2"/>
        </w:rPr>
        <w:t xml:space="preserve"> </w:t>
      </w:r>
      <w:r>
        <w:t>bilgi</w:t>
      </w:r>
    </w:p>
    <w:p w:rsidR="009648CC" w:rsidRDefault="00C52B7C">
      <w:pPr>
        <w:pStyle w:val="ListeParagraf"/>
        <w:numPr>
          <w:ilvl w:val="0"/>
          <w:numId w:val="11"/>
        </w:numPr>
        <w:tabs>
          <w:tab w:val="left" w:pos="1120"/>
        </w:tabs>
        <w:spacing w:before="37"/>
        <w:ind w:hanging="361"/>
      </w:pPr>
      <w:r>
        <w:t>İş Sağlığı ve Güvenliği</w:t>
      </w:r>
      <w:r>
        <w:rPr>
          <w:spacing w:val="1"/>
        </w:rPr>
        <w:t xml:space="preserve"> </w:t>
      </w:r>
      <w:r>
        <w:t>Mevzuatı</w:t>
      </w:r>
    </w:p>
    <w:p w:rsidR="009648CC" w:rsidRDefault="00C52B7C">
      <w:pPr>
        <w:pStyle w:val="ListeParagraf"/>
        <w:numPr>
          <w:ilvl w:val="1"/>
          <w:numId w:val="11"/>
        </w:numPr>
        <w:tabs>
          <w:tab w:val="left" w:pos="1772"/>
          <w:tab w:val="left" w:pos="1773"/>
        </w:tabs>
        <w:spacing w:before="40"/>
      </w:pPr>
      <w:r>
        <w:t>İş sağlığı ve güvenliği</w:t>
      </w:r>
      <w:r>
        <w:rPr>
          <w:spacing w:val="3"/>
        </w:rPr>
        <w:t xml:space="preserve"> </w:t>
      </w:r>
      <w:r>
        <w:t>talimatları</w:t>
      </w:r>
    </w:p>
    <w:p w:rsidR="009648CC" w:rsidRDefault="00C52B7C">
      <w:pPr>
        <w:pStyle w:val="ListeParagraf"/>
        <w:numPr>
          <w:ilvl w:val="1"/>
          <w:numId w:val="11"/>
        </w:numPr>
        <w:tabs>
          <w:tab w:val="left" w:pos="1772"/>
          <w:tab w:val="left" w:pos="1773"/>
        </w:tabs>
        <w:spacing w:before="38"/>
      </w:pPr>
      <w:r>
        <w:t>Kimyasallarla güvenli çalışma ve malzeme güvenlik bilgi</w:t>
      </w:r>
      <w:r>
        <w:rPr>
          <w:spacing w:val="-1"/>
        </w:rPr>
        <w:t xml:space="preserve"> </w:t>
      </w:r>
      <w:r>
        <w:t>formları</w:t>
      </w:r>
    </w:p>
    <w:p w:rsidR="009648CC" w:rsidRDefault="00C52B7C">
      <w:pPr>
        <w:pStyle w:val="ListeParagraf"/>
        <w:numPr>
          <w:ilvl w:val="1"/>
          <w:numId w:val="11"/>
        </w:numPr>
        <w:tabs>
          <w:tab w:val="left" w:pos="1772"/>
          <w:tab w:val="left" w:pos="1773"/>
        </w:tabs>
        <w:spacing w:before="37"/>
      </w:pPr>
      <w:r>
        <w:t>Kaza önleme</w:t>
      </w:r>
      <w:r>
        <w:rPr>
          <w:spacing w:val="-1"/>
        </w:rPr>
        <w:t xml:space="preserve"> </w:t>
      </w:r>
      <w:r>
        <w:t>talimatları</w:t>
      </w:r>
    </w:p>
    <w:p w:rsidR="009648CC" w:rsidRDefault="00C52B7C">
      <w:pPr>
        <w:pStyle w:val="ListeParagraf"/>
        <w:numPr>
          <w:ilvl w:val="1"/>
          <w:numId w:val="11"/>
        </w:numPr>
        <w:tabs>
          <w:tab w:val="left" w:pos="1772"/>
          <w:tab w:val="left" w:pos="1773"/>
        </w:tabs>
        <w:spacing w:before="38"/>
      </w:pPr>
      <w:r>
        <w:t>Kişisel koruyucu donanımlar</w:t>
      </w:r>
    </w:p>
    <w:p w:rsidR="009648CC" w:rsidRDefault="00C52B7C">
      <w:pPr>
        <w:pStyle w:val="ListeParagraf"/>
        <w:numPr>
          <w:ilvl w:val="1"/>
          <w:numId w:val="11"/>
        </w:numPr>
        <w:tabs>
          <w:tab w:val="left" w:pos="1772"/>
          <w:tab w:val="left" w:pos="1773"/>
        </w:tabs>
        <w:spacing w:before="37"/>
      </w:pPr>
      <w:r>
        <w:t>Muhtelif makinelerdeki koruma önlemleri</w:t>
      </w:r>
    </w:p>
    <w:p w:rsidR="009648CC" w:rsidRDefault="00C52B7C">
      <w:pPr>
        <w:pStyle w:val="ListeParagraf"/>
        <w:numPr>
          <w:ilvl w:val="1"/>
          <w:numId w:val="11"/>
        </w:numPr>
        <w:tabs>
          <w:tab w:val="left" w:pos="1772"/>
          <w:tab w:val="left" w:pos="1773"/>
        </w:tabs>
        <w:spacing w:before="40"/>
      </w:pPr>
      <w:r>
        <w:t>Kaza durumundaki davranış ve ilk yardım</w:t>
      </w:r>
      <w:r>
        <w:rPr>
          <w:spacing w:val="-7"/>
        </w:rPr>
        <w:t xml:space="preserve"> </w:t>
      </w:r>
      <w:r>
        <w:t>bilgisi</w:t>
      </w:r>
    </w:p>
    <w:p w:rsidR="009648CC" w:rsidRDefault="00C52B7C">
      <w:pPr>
        <w:pStyle w:val="ListeParagraf"/>
        <w:numPr>
          <w:ilvl w:val="1"/>
          <w:numId w:val="11"/>
        </w:numPr>
        <w:tabs>
          <w:tab w:val="left" w:pos="1772"/>
          <w:tab w:val="left" w:pos="1773"/>
        </w:tabs>
        <w:spacing w:before="37"/>
      </w:pPr>
      <w:r>
        <w:t>Elektrik akımının</w:t>
      </w:r>
      <w:r>
        <w:rPr>
          <w:spacing w:val="-4"/>
        </w:rPr>
        <w:t xml:space="preserve"> </w:t>
      </w:r>
      <w:r>
        <w:t>tehlikeleri</w:t>
      </w:r>
    </w:p>
    <w:p w:rsidR="009648CC" w:rsidRDefault="00C52B7C">
      <w:pPr>
        <w:pStyle w:val="ListeParagraf"/>
        <w:numPr>
          <w:ilvl w:val="1"/>
          <w:numId w:val="11"/>
        </w:numPr>
        <w:tabs>
          <w:tab w:val="left" w:pos="1772"/>
          <w:tab w:val="left" w:pos="1773"/>
        </w:tabs>
        <w:spacing w:before="38"/>
      </w:pPr>
      <w:r>
        <w:t>Üretimin çevre için oluşturduğu</w:t>
      </w:r>
      <w:r>
        <w:rPr>
          <w:spacing w:val="-4"/>
        </w:rPr>
        <w:t xml:space="preserve"> </w:t>
      </w:r>
      <w:r>
        <w:t>tehlikeler</w:t>
      </w:r>
    </w:p>
    <w:p w:rsidR="009648CC" w:rsidRDefault="00C52B7C">
      <w:pPr>
        <w:pStyle w:val="ListeParagraf"/>
        <w:numPr>
          <w:ilvl w:val="0"/>
          <w:numId w:val="11"/>
        </w:numPr>
        <w:tabs>
          <w:tab w:val="left" w:pos="1120"/>
        </w:tabs>
        <w:spacing w:before="37"/>
        <w:ind w:hanging="361"/>
      </w:pPr>
      <w:r>
        <w:t>Acil</w:t>
      </w:r>
      <w:r>
        <w:rPr>
          <w:spacing w:val="1"/>
        </w:rPr>
        <w:t xml:space="preserve"> </w:t>
      </w:r>
      <w:r>
        <w:t>durum</w:t>
      </w:r>
    </w:p>
    <w:p w:rsidR="009648CC" w:rsidRDefault="00C52B7C">
      <w:pPr>
        <w:pStyle w:val="ListeParagraf"/>
        <w:numPr>
          <w:ilvl w:val="0"/>
          <w:numId w:val="11"/>
        </w:numPr>
        <w:tabs>
          <w:tab w:val="left" w:pos="1120"/>
        </w:tabs>
        <w:spacing w:before="40"/>
        <w:ind w:hanging="361"/>
      </w:pPr>
      <w:r>
        <w:t>Çevreye duyarlı olmak ve korumak</w:t>
      </w:r>
    </w:p>
    <w:p w:rsidR="009648CC" w:rsidRDefault="00C52B7C">
      <w:pPr>
        <w:pStyle w:val="ListeParagraf"/>
        <w:numPr>
          <w:ilvl w:val="1"/>
          <w:numId w:val="11"/>
        </w:numPr>
        <w:tabs>
          <w:tab w:val="left" w:pos="1772"/>
          <w:tab w:val="left" w:pos="1773"/>
        </w:tabs>
        <w:spacing w:before="37"/>
      </w:pPr>
      <w:r>
        <w:t>Çevre ve İnsan</w:t>
      </w:r>
      <w:r>
        <w:rPr>
          <w:spacing w:val="1"/>
        </w:rPr>
        <w:t xml:space="preserve"> </w:t>
      </w:r>
      <w:r>
        <w:t>Sağlığı</w:t>
      </w:r>
    </w:p>
    <w:p w:rsidR="009648CC" w:rsidRDefault="00C52B7C">
      <w:pPr>
        <w:pStyle w:val="ListeParagraf"/>
        <w:numPr>
          <w:ilvl w:val="1"/>
          <w:numId w:val="11"/>
        </w:numPr>
        <w:tabs>
          <w:tab w:val="left" w:pos="1772"/>
          <w:tab w:val="left" w:pos="1773"/>
        </w:tabs>
        <w:spacing w:before="38"/>
      </w:pPr>
      <w:r>
        <w:t>Çevre</w:t>
      </w:r>
      <w:r>
        <w:rPr>
          <w:spacing w:val="-8"/>
        </w:rPr>
        <w:t xml:space="preserve"> </w:t>
      </w:r>
      <w:r>
        <w:t>Kirliliği</w:t>
      </w:r>
    </w:p>
    <w:p w:rsidR="009648CC" w:rsidRDefault="00C52B7C">
      <w:pPr>
        <w:pStyle w:val="ListeParagraf"/>
        <w:numPr>
          <w:ilvl w:val="1"/>
          <w:numId w:val="11"/>
        </w:numPr>
        <w:tabs>
          <w:tab w:val="left" w:pos="1772"/>
          <w:tab w:val="left" w:pos="1773"/>
        </w:tabs>
        <w:spacing w:before="37"/>
      </w:pPr>
      <w:r>
        <w:t>Atık</w:t>
      </w:r>
      <w:r>
        <w:rPr>
          <w:spacing w:val="-9"/>
        </w:rPr>
        <w:t xml:space="preserve"> </w:t>
      </w:r>
      <w:r>
        <w:t>Yönetimi</w:t>
      </w:r>
    </w:p>
    <w:p w:rsidR="009648CC" w:rsidRDefault="00C52B7C">
      <w:pPr>
        <w:pStyle w:val="ListeParagraf"/>
        <w:numPr>
          <w:ilvl w:val="1"/>
          <w:numId w:val="11"/>
        </w:numPr>
        <w:tabs>
          <w:tab w:val="left" w:pos="1772"/>
          <w:tab w:val="left" w:pos="1773"/>
        </w:tabs>
        <w:spacing w:before="38"/>
      </w:pPr>
      <w:r>
        <w:t>Geri kazanım /geri</w:t>
      </w:r>
      <w:r>
        <w:rPr>
          <w:spacing w:val="-3"/>
        </w:rPr>
        <w:t xml:space="preserve"> </w:t>
      </w:r>
      <w:r>
        <w:t>dönüşüm</w:t>
      </w:r>
    </w:p>
    <w:p w:rsidR="009648CC" w:rsidRDefault="00C52B7C">
      <w:pPr>
        <w:pStyle w:val="ListeParagraf"/>
        <w:numPr>
          <w:ilvl w:val="1"/>
          <w:numId w:val="11"/>
        </w:numPr>
        <w:tabs>
          <w:tab w:val="left" w:pos="1772"/>
          <w:tab w:val="left" w:pos="1773"/>
        </w:tabs>
        <w:spacing w:before="40"/>
      </w:pPr>
      <w:r>
        <w:t>Plastik sektörünün yol açtığı çevre</w:t>
      </w:r>
      <w:r>
        <w:rPr>
          <w:spacing w:val="-4"/>
        </w:rPr>
        <w:t xml:space="preserve"> </w:t>
      </w:r>
      <w:r>
        <w:t>sorunları</w:t>
      </w:r>
    </w:p>
    <w:p w:rsidR="009648CC" w:rsidRDefault="00C52B7C">
      <w:pPr>
        <w:pStyle w:val="ListeParagraf"/>
        <w:numPr>
          <w:ilvl w:val="1"/>
          <w:numId w:val="11"/>
        </w:numPr>
        <w:tabs>
          <w:tab w:val="left" w:pos="1772"/>
          <w:tab w:val="left" w:pos="1773"/>
        </w:tabs>
        <w:spacing w:before="37"/>
      </w:pPr>
      <w:r>
        <w:t>Doğal kaynakların verimli</w:t>
      </w:r>
      <w:r>
        <w:rPr>
          <w:spacing w:val="-2"/>
        </w:rPr>
        <w:t xml:space="preserve"> </w:t>
      </w:r>
      <w:r>
        <w:t>kullanımı</w:t>
      </w:r>
    </w:p>
    <w:p w:rsidR="009648CC" w:rsidRDefault="009648CC">
      <w:pPr>
        <w:sectPr w:rsidR="009648CC">
          <w:pgSz w:w="11910" w:h="16840"/>
          <w:pgMar w:top="1080" w:right="620" w:bottom="760" w:left="640" w:header="514" w:footer="578" w:gutter="0"/>
          <w:cols w:space="708"/>
        </w:sectPr>
      </w:pPr>
    </w:p>
    <w:p w:rsidR="009648CC" w:rsidRDefault="009648CC">
      <w:pPr>
        <w:pStyle w:val="GvdeMetni"/>
        <w:spacing w:before="9"/>
        <w:rPr>
          <w:sz w:val="25"/>
        </w:rPr>
      </w:pPr>
    </w:p>
    <w:p w:rsidR="009648CC" w:rsidRDefault="00C52B7C">
      <w:pPr>
        <w:spacing w:before="90"/>
        <w:ind w:left="4079" w:right="761" w:hanging="3255"/>
        <w:rPr>
          <w:b/>
          <w:sz w:val="24"/>
        </w:rPr>
      </w:pPr>
      <w:r>
        <w:rPr>
          <w:b/>
          <w:sz w:val="24"/>
        </w:rPr>
        <w:t>EK A1-2(*): Yeterlilik Biriminde Belirtilen Değerlendirme Araçları İle Ölçülen Başarım Ölçütlerine İlişkin Tablo</w:t>
      </w:r>
    </w:p>
    <w:p w:rsidR="009648CC" w:rsidRDefault="009648CC">
      <w:pPr>
        <w:pStyle w:val="GvdeMetni"/>
        <w:spacing w:before="4"/>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9"/>
        <w:gridCol w:w="3581"/>
      </w:tblGrid>
      <w:tr w:rsidR="009648CC">
        <w:trPr>
          <w:trHeight w:val="911"/>
        </w:trPr>
        <w:tc>
          <w:tcPr>
            <w:tcW w:w="6769" w:type="dxa"/>
          </w:tcPr>
          <w:p w:rsidR="009648CC" w:rsidRDefault="009648CC">
            <w:pPr>
              <w:pStyle w:val="TableParagraph"/>
              <w:spacing w:before="5"/>
              <w:rPr>
                <w:b/>
                <w:sz w:val="28"/>
              </w:rPr>
            </w:pPr>
          </w:p>
          <w:p w:rsidR="009648CC" w:rsidRDefault="00C52B7C">
            <w:pPr>
              <w:pStyle w:val="TableParagraph"/>
              <w:ind w:left="107"/>
              <w:rPr>
                <w:b/>
              </w:rPr>
            </w:pPr>
            <w:r>
              <w:rPr>
                <w:b/>
              </w:rPr>
              <w:t>ÖLÇÜLEN BAŞARIM ÖLÇÜTLERİ</w:t>
            </w:r>
          </w:p>
        </w:tc>
        <w:tc>
          <w:tcPr>
            <w:tcW w:w="3581" w:type="dxa"/>
          </w:tcPr>
          <w:p w:rsidR="009648CC" w:rsidRDefault="00C52B7C">
            <w:pPr>
              <w:pStyle w:val="TableParagraph"/>
              <w:spacing w:before="17"/>
              <w:ind w:left="382" w:right="379"/>
              <w:jc w:val="center"/>
              <w:rPr>
                <w:b/>
              </w:rPr>
            </w:pPr>
            <w:r>
              <w:rPr>
                <w:b/>
              </w:rPr>
              <w:t>DEĞERLENDİRME ARACI</w:t>
            </w:r>
          </w:p>
          <w:p w:rsidR="009648CC" w:rsidRDefault="00C52B7C">
            <w:pPr>
              <w:pStyle w:val="TableParagraph"/>
              <w:spacing w:before="38"/>
              <w:ind w:left="382" w:right="378"/>
              <w:jc w:val="center"/>
              <w:rPr>
                <w:b/>
              </w:rPr>
            </w:pPr>
            <w:r>
              <w:rPr>
                <w:b/>
              </w:rPr>
              <w:t>T: Teorik Sınav</w:t>
            </w:r>
          </w:p>
          <w:p w:rsidR="009648CC" w:rsidRDefault="00C52B7C">
            <w:pPr>
              <w:pStyle w:val="TableParagraph"/>
              <w:spacing w:before="37"/>
              <w:ind w:left="381" w:right="379"/>
              <w:jc w:val="center"/>
              <w:rPr>
                <w:b/>
              </w:rPr>
            </w:pPr>
            <w:r>
              <w:rPr>
                <w:b/>
              </w:rPr>
              <w:t>P: Performansa Dayalı Sınav</w:t>
            </w:r>
          </w:p>
        </w:tc>
      </w:tr>
      <w:tr w:rsidR="009648CC">
        <w:trPr>
          <w:trHeight w:val="565"/>
        </w:trPr>
        <w:tc>
          <w:tcPr>
            <w:tcW w:w="6769" w:type="dxa"/>
          </w:tcPr>
          <w:p w:rsidR="009648CC" w:rsidRDefault="00C52B7C">
            <w:pPr>
              <w:pStyle w:val="TableParagraph"/>
              <w:spacing w:line="247" w:lineRule="exact"/>
              <w:ind w:left="88"/>
            </w:pPr>
            <w:r>
              <w:t>1.1. Meslekle ilgili temel kavramları tanır.</w:t>
            </w:r>
          </w:p>
        </w:tc>
        <w:tc>
          <w:tcPr>
            <w:tcW w:w="3581" w:type="dxa"/>
          </w:tcPr>
          <w:p w:rsidR="009648CC" w:rsidRDefault="00C52B7C">
            <w:pPr>
              <w:pStyle w:val="TableParagraph"/>
              <w:spacing w:before="135"/>
              <w:ind w:left="5"/>
              <w:jc w:val="center"/>
              <w:rPr>
                <w:b/>
              </w:rPr>
            </w:pPr>
            <w:r>
              <w:rPr>
                <w:b/>
              </w:rPr>
              <w:t>T</w:t>
            </w:r>
          </w:p>
        </w:tc>
      </w:tr>
      <w:tr w:rsidR="009648CC">
        <w:trPr>
          <w:trHeight w:val="568"/>
        </w:trPr>
        <w:tc>
          <w:tcPr>
            <w:tcW w:w="6769" w:type="dxa"/>
          </w:tcPr>
          <w:p w:rsidR="009648CC" w:rsidRDefault="00C52B7C">
            <w:pPr>
              <w:pStyle w:val="TableParagraph"/>
              <w:spacing w:line="242" w:lineRule="auto"/>
              <w:ind w:left="448" w:hanging="420"/>
            </w:pPr>
            <w:r>
              <w:t>1.2. Mesleği icra edeceği makine, alet ve donanımı talimatlara ve İSG kurallarına uygun olarak kullanır.</w:t>
            </w:r>
          </w:p>
        </w:tc>
        <w:tc>
          <w:tcPr>
            <w:tcW w:w="3581" w:type="dxa"/>
          </w:tcPr>
          <w:p w:rsidR="009648CC" w:rsidRDefault="00C52B7C">
            <w:pPr>
              <w:pStyle w:val="TableParagraph"/>
              <w:spacing w:before="39"/>
              <w:ind w:left="7"/>
              <w:jc w:val="center"/>
              <w:rPr>
                <w:b/>
              </w:rPr>
            </w:pPr>
            <w:r>
              <w:rPr>
                <w:b/>
              </w:rPr>
              <w:t>P</w:t>
            </w:r>
          </w:p>
        </w:tc>
      </w:tr>
      <w:tr w:rsidR="009648CC">
        <w:trPr>
          <w:trHeight w:val="757"/>
        </w:trPr>
        <w:tc>
          <w:tcPr>
            <w:tcW w:w="6769" w:type="dxa"/>
          </w:tcPr>
          <w:p w:rsidR="009648CC" w:rsidRDefault="00C52B7C">
            <w:pPr>
              <w:pStyle w:val="TableParagraph"/>
              <w:ind w:left="448" w:hanging="420"/>
            </w:pPr>
            <w:r>
              <w:t>1.3. Mesleğe özgü iş sağlığı ve güvenliği kurallarını, tehlikelere ve risklere karşı alınacak önlemleri, acil durum planlarını doğru, zamanında ve</w:t>
            </w:r>
          </w:p>
          <w:p w:rsidR="009648CC" w:rsidRDefault="00C52B7C">
            <w:pPr>
              <w:pStyle w:val="TableParagraph"/>
              <w:spacing w:line="238" w:lineRule="exact"/>
              <w:ind w:left="448"/>
            </w:pPr>
            <w:r>
              <w:t>eksiksiz uygular.</w:t>
            </w:r>
          </w:p>
        </w:tc>
        <w:tc>
          <w:tcPr>
            <w:tcW w:w="3581" w:type="dxa"/>
          </w:tcPr>
          <w:p w:rsidR="009648CC" w:rsidRDefault="00C52B7C">
            <w:pPr>
              <w:pStyle w:val="TableParagraph"/>
              <w:spacing w:before="135"/>
              <w:ind w:left="382" w:right="375"/>
              <w:jc w:val="center"/>
              <w:rPr>
                <w:b/>
              </w:rPr>
            </w:pPr>
            <w:r>
              <w:rPr>
                <w:b/>
              </w:rPr>
              <w:t>T,P</w:t>
            </w:r>
          </w:p>
        </w:tc>
      </w:tr>
      <w:tr w:rsidR="009648CC">
        <w:trPr>
          <w:trHeight w:val="566"/>
        </w:trPr>
        <w:tc>
          <w:tcPr>
            <w:tcW w:w="6769" w:type="dxa"/>
          </w:tcPr>
          <w:p w:rsidR="009648CC" w:rsidRDefault="00C52B7C">
            <w:pPr>
              <w:pStyle w:val="TableParagraph"/>
              <w:ind w:left="448" w:hanging="420"/>
            </w:pPr>
            <w:r>
              <w:t xml:space="preserve">1.4. Kişisel koruyucu donanımın, koruma ve müdahale araçlarının kontrollerini yaparak </w:t>
            </w:r>
            <w:r>
              <w:t>talimatlara uygun olarak kullanır.</w:t>
            </w:r>
          </w:p>
        </w:tc>
        <w:tc>
          <w:tcPr>
            <w:tcW w:w="3581" w:type="dxa"/>
          </w:tcPr>
          <w:p w:rsidR="009648CC" w:rsidRDefault="00C52B7C">
            <w:pPr>
              <w:pStyle w:val="TableParagraph"/>
              <w:spacing w:before="39"/>
              <w:ind w:left="382" w:right="378"/>
              <w:jc w:val="center"/>
              <w:rPr>
                <w:b/>
              </w:rPr>
            </w:pPr>
            <w:r>
              <w:rPr>
                <w:b/>
              </w:rPr>
              <w:t>T, P</w:t>
            </w:r>
          </w:p>
        </w:tc>
      </w:tr>
      <w:tr w:rsidR="009648CC">
        <w:trPr>
          <w:trHeight w:val="760"/>
        </w:trPr>
        <w:tc>
          <w:tcPr>
            <w:tcW w:w="6769" w:type="dxa"/>
          </w:tcPr>
          <w:p w:rsidR="009648CC" w:rsidRDefault="00C52B7C">
            <w:pPr>
              <w:pStyle w:val="TableParagraph"/>
              <w:tabs>
                <w:tab w:val="left" w:pos="1181"/>
                <w:tab w:val="left" w:pos="2075"/>
                <w:tab w:val="left" w:pos="3182"/>
                <w:tab w:val="left" w:pos="3602"/>
                <w:tab w:val="left" w:pos="4556"/>
                <w:tab w:val="left" w:pos="5359"/>
                <w:tab w:val="left" w:pos="6264"/>
              </w:tabs>
              <w:ind w:left="448" w:right="106" w:hanging="420"/>
            </w:pPr>
            <w:r>
              <w:t>1.5.</w:t>
            </w:r>
            <w:r>
              <w:rPr>
                <w:spacing w:val="42"/>
              </w:rPr>
              <w:t xml:space="preserve"> </w:t>
            </w:r>
            <w:r>
              <w:t>Statik</w:t>
            </w:r>
            <w:r>
              <w:tab/>
              <w:t>elektrik</w:t>
            </w:r>
            <w:r>
              <w:tab/>
              <w:t>biriktirme</w:t>
            </w:r>
            <w:r>
              <w:tab/>
              <w:t>ve</w:t>
            </w:r>
            <w:r>
              <w:tab/>
              <w:t>kıvılcım</w:t>
            </w:r>
            <w:r>
              <w:tab/>
              <w:t>atlama</w:t>
            </w:r>
            <w:r>
              <w:tab/>
              <w:t>ihtimali</w:t>
            </w:r>
            <w:r>
              <w:tab/>
            </w:r>
            <w:r>
              <w:rPr>
                <w:spacing w:val="-3"/>
              </w:rPr>
              <w:t xml:space="preserve">olan </w:t>
            </w:r>
            <w:r>
              <w:t>uygulamalarda talimatlar doğrultusunda topraklama yapar, sağlık</w:t>
            </w:r>
            <w:r>
              <w:rPr>
                <w:spacing w:val="6"/>
              </w:rPr>
              <w:t xml:space="preserve"> </w:t>
            </w:r>
            <w:r>
              <w:t>ve</w:t>
            </w:r>
          </w:p>
          <w:p w:rsidR="009648CC" w:rsidRDefault="00C52B7C">
            <w:pPr>
              <w:pStyle w:val="TableParagraph"/>
              <w:spacing w:line="238" w:lineRule="exact"/>
              <w:ind w:left="448"/>
            </w:pPr>
            <w:r>
              <w:t>güvenlik önlemlerini uygular.</w:t>
            </w:r>
          </w:p>
        </w:tc>
        <w:tc>
          <w:tcPr>
            <w:tcW w:w="3581" w:type="dxa"/>
          </w:tcPr>
          <w:p w:rsidR="009648CC" w:rsidRDefault="00C52B7C">
            <w:pPr>
              <w:pStyle w:val="TableParagraph"/>
              <w:spacing w:before="135"/>
              <w:ind w:left="7"/>
              <w:jc w:val="center"/>
              <w:rPr>
                <w:b/>
              </w:rPr>
            </w:pPr>
            <w:r>
              <w:rPr>
                <w:b/>
              </w:rPr>
              <w:t>P</w:t>
            </w:r>
          </w:p>
        </w:tc>
      </w:tr>
      <w:tr w:rsidR="009648CC">
        <w:trPr>
          <w:trHeight w:val="565"/>
        </w:trPr>
        <w:tc>
          <w:tcPr>
            <w:tcW w:w="6769" w:type="dxa"/>
          </w:tcPr>
          <w:p w:rsidR="009648CC" w:rsidRDefault="00C52B7C">
            <w:pPr>
              <w:pStyle w:val="TableParagraph"/>
              <w:ind w:left="448" w:right="134" w:hanging="420"/>
            </w:pPr>
            <w:r>
              <w:t>1.6. Tehlikeli maddelerin (ham madde ve kimyasallar) kullanımı konusunda kuralları ve gerekli önlemleri uygular.</w:t>
            </w:r>
          </w:p>
        </w:tc>
        <w:tc>
          <w:tcPr>
            <w:tcW w:w="3581" w:type="dxa"/>
          </w:tcPr>
          <w:p w:rsidR="009648CC" w:rsidRDefault="00C52B7C">
            <w:pPr>
              <w:pStyle w:val="TableParagraph"/>
              <w:spacing w:before="39"/>
              <w:ind w:left="382" w:right="375"/>
              <w:jc w:val="center"/>
              <w:rPr>
                <w:b/>
              </w:rPr>
            </w:pPr>
            <w:r>
              <w:rPr>
                <w:b/>
              </w:rPr>
              <w:t>T,P</w:t>
            </w:r>
          </w:p>
        </w:tc>
      </w:tr>
      <w:tr w:rsidR="009648CC">
        <w:trPr>
          <w:trHeight w:val="782"/>
        </w:trPr>
        <w:tc>
          <w:tcPr>
            <w:tcW w:w="6769" w:type="dxa"/>
          </w:tcPr>
          <w:p w:rsidR="009648CC" w:rsidRDefault="00C52B7C">
            <w:pPr>
              <w:pStyle w:val="TableParagraph"/>
              <w:spacing w:line="280" w:lineRule="auto"/>
              <w:ind w:left="448" w:right="134" w:hanging="360"/>
            </w:pPr>
            <w:r>
              <w:t>1.7. Tehlikeli ve acil durumlarda ilk yapması gereken eylemleri talimatlara uygun olarak</w:t>
            </w:r>
            <w:r>
              <w:rPr>
                <w:spacing w:val="12"/>
              </w:rPr>
              <w:t xml:space="preserve"> </w:t>
            </w:r>
            <w:r>
              <w:t>yapar.</w:t>
            </w:r>
          </w:p>
        </w:tc>
        <w:tc>
          <w:tcPr>
            <w:tcW w:w="3581" w:type="dxa"/>
          </w:tcPr>
          <w:p w:rsidR="009648CC" w:rsidRDefault="00C52B7C">
            <w:pPr>
              <w:pStyle w:val="TableParagraph"/>
              <w:spacing w:before="147"/>
              <w:ind w:left="5"/>
              <w:jc w:val="center"/>
              <w:rPr>
                <w:b/>
              </w:rPr>
            </w:pPr>
            <w:r>
              <w:rPr>
                <w:b/>
              </w:rPr>
              <w:t>T</w:t>
            </w:r>
          </w:p>
        </w:tc>
      </w:tr>
      <w:tr w:rsidR="009648CC">
        <w:trPr>
          <w:trHeight w:val="568"/>
        </w:trPr>
        <w:tc>
          <w:tcPr>
            <w:tcW w:w="6769" w:type="dxa"/>
          </w:tcPr>
          <w:p w:rsidR="009648CC" w:rsidRDefault="00C52B7C">
            <w:pPr>
              <w:pStyle w:val="TableParagraph"/>
              <w:spacing w:line="247" w:lineRule="exact"/>
              <w:ind w:left="88"/>
            </w:pPr>
            <w:r>
              <w:t>2.1. Çevre mevzuatı ve meslekle ilgili standartların gereklerini uygular.</w:t>
            </w:r>
          </w:p>
        </w:tc>
        <w:tc>
          <w:tcPr>
            <w:tcW w:w="3581" w:type="dxa"/>
          </w:tcPr>
          <w:p w:rsidR="009648CC" w:rsidRDefault="00C52B7C">
            <w:pPr>
              <w:pStyle w:val="TableParagraph"/>
              <w:spacing w:before="39"/>
              <w:ind w:left="5"/>
              <w:jc w:val="center"/>
              <w:rPr>
                <w:b/>
              </w:rPr>
            </w:pPr>
            <w:r>
              <w:rPr>
                <w:b/>
              </w:rPr>
              <w:t>T</w:t>
            </w:r>
          </w:p>
        </w:tc>
      </w:tr>
      <w:tr w:rsidR="009648CC">
        <w:trPr>
          <w:trHeight w:val="565"/>
        </w:trPr>
        <w:tc>
          <w:tcPr>
            <w:tcW w:w="6769" w:type="dxa"/>
          </w:tcPr>
          <w:p w:rsidR="009648CC" w:rsidRDefault="00C52B7C">
            <w:pPr>
              <w:pStyle w:val="TableParagraph"/>
              <w:ind w:left="448" w:hanging="420"/>
            </w:pPr>
            <w:r>
              <w:t>2.2. Tehlikeli atıkları diğer atıklardan ve malzemelerden ayırt eder ve gereken önlemleri uygular.</w:t>
            </w:r>
          </w:p>
        </w:tc>
        <w:tc>
          <w:tcPr>
            <w:tcW w:w="3581" w:type="dxa"/>
          </w:tcPr>
          <w:p w:rsidR="009648CC" w:rsidRDefault="00C52B7C">
            <w:pPr>
              <w:pStyle w:val="TableParagraph"/>
              <w:spacing w:before="39"/>
              <w:ind w:left="382" w:right="378"/>
              <w:jc w:val="center"/>
              <w:rPr>
                <w:b/>
              </w:rPr>
            </w:pPr>
            <w:r>
              <w:rPr>
                <w:b/>
              </w:rPr>
              <w:t>T, P</w:t>
            </w:r>
          </w:p>
        </w:tc>
      </w:tr>
      <w:tr w:rsidR="009648CC">
        <w:trPr>
          <w:trHeight w:val="566"/>
        </w:trPr>
        <w:tc>
          <w:tcPr>
            <w:tcW w:w="6769" w:type="dxa"/>
          </w:tcPr>
          <w:p w:rsidR="009648CC" w:rsidRDefault="00C52B7C">
            <w:pPr>
              <w:pStyle w:val="TableParagraph"/>
              <w:ind w:left="448" w:right="134" w:hanging="420"/>
            </w:pPr>
            <w:r>
              <w:t>2.3. Çevresel risklerin azaltılmasına, çevre hedeflerinin ulaşılmasına katkıda bulunur.</w:t>
            </w:r>
          </w:p>
        </w:tc>
        <w:tc>
          <w:tcPr>
            <w:tcW w:w="3581" w:type="dxa"/>
          </w:tcPr>
          <w:p w:rsidR="009648CC" w:rsidRDefault="00C52B7C">
            <w:pPr>
              <w:pStyle w:val="TableParagraph"/>
              <w:spacing w:before="39"/>
              <w:ind w:left="5"/>
              <w:jc w:val="center"/>
              <w:rPr>
                <w:b/>
              </w:rPr>
            </w:pPr>
            <w:r>
              <w:rPr>
                <w:b/>
              </w:rPr>
              <w:t>T</w:t>
            </w:r>
          </w:p>
        </w:tc>
      </w:tr>
      <w:tr w:rsidR="009648CC">
        <w:trPr>
          <w:trHeight w:val="568"/>
        </w:trPr>
        <w:tc>
          <w:tcPr>
            <w:tcW w:w="6769" w:type="dxa"/>
          </w:tcPr>
          <w:p w:rsidR="009648CC" w:rsidRDefault="00C52B7C">
            <w:pPr>
              <w:pStyle w:val="TableParagraph"/>
              <w:ind w:left="448" w:hanging="420"/>
            </w:pPr>
            <w:r>
              <w:t>2.4. Mesleğin ve çalışma koşullarının gerektirdiği sorumluluk bilinci ile hareket eder.</w:t>
            </w:r>
          </w:p>
        </w:tc>
        <w:tc>
          <w:tcPr>
            <w:tcW w:w="3581" w:type="dxa"/>
          </w:tcPr>
          <w:p w:rsidR="009648CC" w:rsidRDefault="00C52B7C">
            <w:pPr>
              <w:pStyle w:val="TableParagraph"/>
              <w:spacing w:before="39"/>
              <w:ind w:left="5"/>
              <w:jc w:val="center"/>
              <w:rPr>
                <w:b/>
              </w:rPr>
            </w:pPr>
            <w:r>
              <w:rPr>
                <w:b/>
              </w:rPr>
              <w:t>T</w:t>
            </w:r>
          </w:p>
        </w:tc>
      </w:tr>
      <w:tr w:rsidR="009648CC">
        <w:trPr>
          <w:trHeight w:val="565"/>
        </w:trPr>
        <w:tc>
          <w:tcPr>
            <w:tcW w:w="6769" w:type="dxa"/>
          </w:tcPr>
          <w:p w:rsidR="009648CC" w:rsidRDefault="00C52B7C">
            <w:pPr>
              <w:pStyle w:val="TableParagraph"/>
              <w:spacing w:line="249" w:lineRule="exact"/>
              <w:ind w:left="88"/>
            </w:pPr>
            <w:r>
              <w:t>2.5. Doğal kaynakları verimli kullanır.</w:t>
            </w:r>
          </w:p>
        </w:tc>
        <w:tc>
          <w:tcPr>
            <w:tcW w:w="3581" w:type="dxa"/>
          </w:tcPr>
          <w:p w:rsidR="009648CC" w:rsidRDefault="00C52B7C">
            <w:pPr>
              <w:pStyle w:val="TableParagraph"/>
              <w:spacing w:before="39"/>
              <w:ind w:left="5"/>
              <w:jc w:val="center"/>
              <w:rPr>
                <w:b/>
              </w:rPr>
            </w:pPr>
            <w:r>
              <w:rPr>
                <w:b/>
              </w:rPr>
              <w:t>T</w:t>
            </w:r>
          </w:p>
        </w:tc>
      </w:tr>
    </w:tbl>
    <w:p w:rsidR="009648CC" w:rsidRDefault="00C52B7C">
      <w:pPr>
        <w:spacing w:before="27"/>
        <w:ind w:left="214"/>
        <w:rPr>
          <w:i/>
        </w:rPr>
      </w:pPr>
      <w:r>
        <w:rPr>
          <w:i/>
        </w:rPr>
        <w:t>(*): Bu ekler, yeterlilik taslaklarının değerlendirilmesi ve/veya yetkilendirilmiş kuruluşlar için saklanacak olup yeterliliklerin kamuya açık olan nüshalarında yayınlanmayacaktır.</w:t>
      </w: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9648CC">
      <w:pPr>
        <w:pStyle w:val="GvdeMetni"/>
        <w:rPr>
          <w:i/>
          <w:sz w:val="20"/>
        </w:rPr>
      </w:pPr>
    </w:p>
    <w:p w:rsidR="009648CC" w:rsidRDefault="00C52B7C">
      <w:pPr>
        <w:pStyle w:val="GvdeMetni"/>
        <w:spacing w:before="9"/>
        <w:rPr>
          <w:i/>
          <w:sz w:val="19"/>
        </w:rPr>
      </w:pPr>
      <w:r>
        <w:pict>
          <v:shape id="_x0000_s1026" style="position:absolute;margin-left:39.85pt;margin-top:13.6pt;width:518.3pt;height:.1pt;z-index:-251658752;mso-wrap-distance-left:0;mso-wrap-distance-right:0;mso-position-horizontal-relative:page" coordorigin="797,272" coordsize="10366,0" path="m797,272r10365,e" filled="f" strokeweight=".48pt">
            <v:path arrowok="t"/>
            <w10:wrap type="topAndBottom" anchorx="page"/>
          </v:shape>
        </w:pict>
      </w:r>
    </w:p>
    <w:p w:rsidR="009648CC" w:rsidRDefault="009648CC">
      <w:pPr>
        <w:rPr>
          <w:sz w:val="19"/>
        </w:rPr>
        <w:sectPr w:rsidR="009648CC">
          <w:pgSz w:w="11910" w:h="16840"/>
          <w:pgMar w:top="1080" w:right="620" w:bottom="760" w:left="640" w:header="514" w:footer="578" w:gutter="0"/>
          <w:cols w:space="708"/>
        </w:sectPr>
      </w:pPr>
    </w:p>
    <w:p w:rsidR="009648CC" w:rsidRDefault="00C52B7C">
      <w:pPr>
        <w:pStyle w:val="Balk2"/>
        <w:spacing w:before="94"/>
      </w:pPr>
      <w:r>
        <w:lastRenderedPageBreak/>
        <w:t>12UY0069-3/A2 PLASTİK ENJEKSİYON ÜRETİM İŞLEMLERİ YETERLİLİK BİRİMİ</w:t>
      </w:r>
    </w:p>
    <w:p w:rsidR="009648CC" w:rsidRDefault="009648CC">
      <w:pPr>
        <w:pStyle w:val="GvdeMetni"/>
        <w:spacing w:before="3"/>
        <w:rPr>
          <w:b/>
          <w:sz w:val="14"/>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7"/>
        <w:gridCol w:w="6517"/>
      </w:tblGrid>
      <w:tr w:rsidR="009648CC">
        <w:trPr>
          <w:trHeight w:val="371"/>
        </w:trPr>
        <w:tc>
          <w:tcPr>
            <w:tcW w:w="567" w:type="dxa"/>
            <w:shd w:val="clear" w:color="auto" w:fill="C5D9F0"/>
          </w:tcPr>
          <w:p w:rsidR="009648CC" w:rsidRDefault="00C52B7C">
            <w:pPr>
              <w:pStyle w:val="TableParagraph"/>
              <w:spacing w:before="47"/>
              <w:ind w:left="9"/>
              <w:jc w:val="center"/>
              <w:rPr>
                <w:b/>
                <w:sz w:val="24"/>
              </w:rPr>
            </w:pPr>
            <w:r>
              <w:rPr>
                <w:b/>
                <w:sz w:val="24"/>
              </w:rPr>
              <w:t>1</w:t>
            </w:r>
          </w:p>
        </w:tc>
        <w:tc>
          <w:tcPr>
            <w:tcW w:w="3267" w:type="dxa"/>
            <w:shd w:val="clear" w:color="auto" w:fill="C5D9F0"/>
          </w:tcPr>
          <w:p w:rsidR="009648CC" w:rsidRDefault="00C52B7C">
            <w:pPr>
              <w:pStyle w:val="TableParagraph"/>
              <w:spacing w:before="47"/>
              <w:ind w:left="102"/>
              <w:rPr>
                <w:b/>
                <w:sz w:val="24"/>
              </w:rPr>
            </w:pPr>
            <w:r>
              <w:rPr>
                <w:b/>
                <w:sz w:val="24"/>
              </w:rPr>
              <w:t>YETERLİLİK BİRİMİ ADI</w:t>
            </w:r>
          </w:p>
        </w:tc>
        <w:tc>
          <w:tcPr>
            <w:tcW w:w="6517" w:type="dxa"/>
          </w:tcPr>
          <w:p w:rsidR="009648CC" w:rsidRDefault="00C52B7C">
            <w:pPr>
              <w:pStyle w:val="TableParagraph"/>
              <w:spacing w:before="42"/>
              <w:ind w:left="40"/>
              <w:rPr>
                <w:sz w:val="24"/>
              </w:rPr>
            </w:pPr>
            <w:r>
              <w:rPr>
                <w:sz w:val="24"/>
              </w:rPr>
              <w:t>Plastik Enjeksiyon Üretim İşlemleri</w:t>
            </w:r>
          </w:p>
        </w:tc>
      </w:tr>
      <w:tr w:rsidR="009648CC">
        <w:trPr>
          <w:trHeight w:val="369"/>
        </w:trPr>
        <w:tc>
          <w:tcPr>
            <w:tcW w:w="567" w:type="dxa"/>
            <w:shd w:val="clear" w:color="auto" w:fill="C5D9F0"/>
          </w:tcPr>
          <w:p w:rsidR="009648CC" w:rsidRDefault="00C52B7C">
            <w:pPr>
              <w:pStyle w:val="TableParagraph"/>
              <w:spacing w:before="44"/>
              <w:ind w:left="9"/>
              <w:jc w:val="center"/>
              <w:rPr>
                <w:b/>
                <w:sz w:val="24"/>
              </w:rPr>
            </w:pPr>
            <w:r>
              <w:rPr>
                <w:b/>
                <w:sz w:val="24"/>
              </w:rPr>
              <w:t>2</w:t>
            </w:r>
          </w:p>
        </w:tc>
        <w:tc>
          <w:tcPr>
            <w:tcW w:w="3267" w:type="dxa"/>
            <w:shd w:val="clear" w:color="auto" w:fill="C5D9F0"/>
          </w:tcPr>
          <w:p w:rsidR="009648CC" w:rsidRDefault="00C52B7C">
            <w:pPr>
              <w:pStyle w:val="TableParagraph"/>
              <w:spacing w:before="44"/>
              <w:ind w:left="102"/>
              <w:rPr>
                <w:b/>
                <w:sz w:val="24"/>
              </w:rPr>
            </w:pPr>
            <w:r>
              <w:rPr>
                <w:b/>
                <w:sz w:val="24"/>
              </w:rPr>
              <w:t>REFERANS KODU</w:t>
            </w:r>
          </w:p>
        </w:tc>
        <w:tc>
          <w:tcPr>
            <w:tcW w:w="6517" w:type="dxa"/>
          </w:tcPr>
          <w:p w:rsidR="009648CC" w:rsidRDefault="00C52B7C">
            <w:pPr>
              <w:pStyle w:val="TableParagraph"/>
              <w:spacing w:before="39"/>
              <w:ind w:left="40"/>
              <w:rPr>
                <w:sz w:val="24"/>
              </w:rPr>
            </w:pPr>
            <w:r>
              <w:rPr>
                <w:sz w:val="24"/>
              </w:rPr>
              <w:t>12UY0069-3/A2</w:t>
            </w:r>
          </w:p>
        </w:tc>
      </w:tr>
      <w:tr w:rsidR="009648CC">
        <w:trPr>
          <w:trHeight w:val="369"/>
        </w:trPr>
        <w:tc>
          <w:tcPr>
            <w:tcW w:w="567" w:type="dxa"/>
            <w:shd w:val="clear" w:color="auto" w:fill="C5D9F0"/>
          </w:tcPr>
          <w:p w:rsidR="009648CC" w:rsidRDefault="00C52B7C">
            <w:pPr>
              <w:pStyle w:val="TableParagraph"/>
              <w:spacing w:before="47"/>
              <w:ind w:left="9"/>
              <w:jc w:val="center"/>
              <w:rPr>
                <w:b/>
                <w:sz w:val="24"/>
              </w:rPr>
            </w:pPr>
            <w:r>
              <w:rPr>
                <w:b/>
                <w:sz w:val="24"/>
              </w:rPr>
              <w:t>3</w:t>
            </w:r>
          </w:p>
        </w:tc>
        <w:tc>
          <w:tcPr>
            <w:tcW w:w="3267" w:type="dxa"/>
            <w:shd w:val="clear" w:color="auto" w:fill="C5D9F0"/>
          </w:tcPr>
          <w:p w:rsidR="009648CC" w:rsidRDefault="00C52B7C">
            <w:pPr>
              <w:pStyle w:val="TableParagraph"/>
              <w:spacing w:before="47"/>
              <w:ind w:left="102"/>
              <w:rPr>
                <w:b/>
                <w:sz w:val="24"/>
              </w:rPr>
            </w:pPr>
            <w:r>
              <w:rPr>
                <w:b/>
                <w:sz w:val="24"/>
              </w:rPr>
              <w:t>SEVİYE</w:t>
            </w:r>
          </w:p>
        </w:tc>
        <w:tc>
          <w:tcPr>
            <w:tcW w:w="6517" w:type="dxa"/>
          </w:tcPr>
          <w:p w:rsidR="009648CC" w:rsidRDefault="00C52B7C">
            <w:pPr>
              <w:pStyle w:val="TableParagraph"/>
              <w:spacing w:before="42"/>
              <w:ind w:left="40"/>
              <w:rPr>
                <w:sz w:val="24"/>
              </w:rPr>
            </w:pPr>
            <w:r>
              <w:rPr>
                <w:sz w:val="24"/>
              </w:rPr>
              <w:t>3</w:t>
            </w:r>
          </w:p>
        </w:tc>
      </w:tr>
      <w:tr w:rsidR="009648CC">
        <w:trPr>
          <w:trHeight w:val="371"/>
        </w:trPr>
        <w:tc>
          <w:tcPr>
            <w:tcW w:w="567" w:type="dxa"/>
            <w:shd w:val="clear" w:color="auto" w:fill="C5D9F0"/>
          </w:tcPr>
          <w:p w:rsidR="009648CC" w:rsidRDefault="00C52B7C">
            <w:pPr>
              <w:pStyle w:val="TableParagraph"/>
              <w:spacing w:before="47"/>
              <w:ind w:left="9"/>
              <w:jc w:val="center"/>
              <w:rPr>
                <w:b/>
                <w:sz w:val="24"/>
              </w:rPr>
            </w:pPr>
            <w:r>
              <w:rPr>
                <w:b/>
                <w:sz w:val="24"/>
              </w:rPr>
              <w:t>4</w:t>
            </w:r>
          </w:p>
        </w:tc>
        <w:tc>
          <w:tcPr>
            <w:tcW w:w="3267" w:type="dxa"/>
            <w:shd w:val="clear" w:color="auto" w:fill="C5D9F0"/>
          </w:tcPr>
          <w:p w:rsidR="009648CC" w:rsidRDefault="00C52B7C">
            <w:pPr>
              <w:pStyle w:val="TableParagraph"/>
              <w:spacing w:before="47"/>
              <w:ind w:left="102"/>
              <w:rPr>
                <w:b/>
                <w:sz w:val="24"/>
              </w:rPr>
            </w:pPr>
            <w:r>
              <w:rPr>
                <w:b/>
                <w:sz w:val="24"/>
              </w:rPr>
              <w:t>KREDİ DEĞERİ</w:t>
            </w:r>
          </w:p>
        </w:tc>
        <w:tc>
          <w:tcPr>
            <w:tcW w:w="6517" w:type="dxa"/>
          </w:tcPr>
          <w:p w:rsidR="009648CC" w:rsidRDefault="00C52B7C">
            <w:pPr>
              <w:pStyle w:val="TableParagraph"/>
              <w:spacing w:before="42"/>
              <w:ind w:left="40"/>
              <w:rPr>
                <w:sz w:val="24"/>
              </w:rPr>
            </w:pPr>
            <w:r>
              <w:rPr>
                <w:w w:val="99"/>
                <w:sz w:val="24"/>
              </w:rPr>
              <w:t>-</w:t>
            </w:r>
          </w:p>
        </w:tc>
      </w:tr>
      <w:tr w:rsidR="009648CC">
        <w:trPr>
          <w:trHeight w:val="369"/>
        </w:trPr>
        <w:tc>
          <w:tcPr>
            <w:tcW w:w="567" w:type="dxa"/>
            <w:vMerge w:val="restart"/>
            <w:shd w:val="clear" w:color="auto" w:fill="C5D9F0"/>
          </w:tcPr>
          <w:p w:rsidR="009648CC" w:rsidRDefault="009648CC">
            <w:pPr>
              <w:pStyle w:val="TableParagraph"/>
              <w:rPr>
                <w:b/>
                <w:sz w:val="37"/>
              </w:rPr>
            </w:pPr>
          </w:p>
          <w:p w:rsidR="009648CC" w:rsidRDefault="00C52B7C">
            <w:pPr>
              <w:pStyle w:val="TableParagraph"/>
              <w:ind w:left="9"/>
              <w:jc w:val="center"/>
              <w:rPr>
                <w:b/>
                <w:sz w:val="24"/>
              </w:rPr>
            </w:pPr>
            <w:r>
              <w:rPr>
                <w:b/>
                <w:sz w:val="24"/>
              </w:rPr>
              <w:t>5</w:t>
            </w:r>
          </w:p>
        </w:tc>
        <w:tc>
          <w:tcPr>
            <w:tcW w:w="3267" w:type="dxa"/>
            <w:shd w:val="clear" w:color="auto" w:fill="C5D9F0"/>
          </w:tcPr>
          <w:p w:rsidR="009648CC" w:rsidRDefault="00C52B7C">
            <w:pPr>
              <w:pStyle w:val="TableParagraph"/>
              <w:spacing w:before="44"/>
              <w:ind w:left="102"/>
              <w:rPr>
                <w:b/>
                <w:sz w:val="24"/>
              </w:rPr>
            </w:pPr>
            <w:r>
              <w:rPr>
                <w:b/>
                <w:sz w:val="24"/>
              </w:rPr>
              <w:t>A)YAYIN TARİHİ</w:t>
            </w:r>
          </w:p>
        </w:tc>
        <w:tc>
          <w:tcPr>
            <w:tcW w:w="6517" w:type="dxa"/>
          </w:tcPr>
          <w:p w:rsidR="009648CC" w:rsidRDefault="00C52B7C">
            <w:pPr>
              <w:pStyle w:val="TableParagraph"/>
              <w:spacing w:before="39"/>
              <w:ind w:left="40"/>
              <w:rPr>
                <w:sz w:val="24"/>
              </w:rPr>
            </w:pPr>
            <w:r>
              <w:rPr>
                <w:sz w:val="24"/>
              </w:rPr>
              <w:t>04.07.2012</w:t>
            </w:r>
          </w:p>
        </w:tc>
      </w:tr>
      <w:tr w:rsidR="009648CC">
        <w:trPr>
          <w:trHeight w:val="369"/>
        </w:trPr>
        <w:tc>
          <w:tcPr>
            <w:tcW w:w="567" w:type="dxa"/>
            <w:vMerge/>
            <w:tcBorders>
              <w:top w:val="nil"/>
            </w:tcBorders>
            <w:shd w:val="clear" w:color="auto" w:fill="C5D9F0"/>
          </w:tcPr>
          <w:p w:rsidR="009648CC" w:rsidRDefault="009648CC">
            <w:pPr>
              <w:rPr>
                <w:sz w:val="2"/>
                <w:szCs w:val="2"/>
              </w:rPr>
            </w:pPr>
          </w:p>
        </w:tc>
        <w:tc>
          <w:tcPr>
            <w:tcW w:w="3267" w:type="dxa"/>
            <w:shd w:val="clear" w:color="auto" w:fill="C5D9F0"/>
          </w:tcPr>
          <w:p w:rsidR="009648CC" w:rsidRDefault="00C52B7C">
            <w:pPr>
              <w:pStyle w:val="TableParagraph"/>
              <w:spacing w:before="47"/>
              <w:ind w:left="102"/>
              <w:rPr>
                <w:b/>
                <w:sz w:val="24"/>
              </w:rPr>
            </w:pPr>
            <w:r>
              <w:rPr>
                <w:b/>
                <w:sz w:val="24"/>
              </w:rPr>
              <w:t>B)REVİZYON NO</w:t>
            </w:r>
          </w:p>
        </w:tc>
        <w:tc>
          <w:tcPr>
            <w:tcW w:w="6517" w:type="dxa"/>
          </w:tcPr>
          <w:p w:rsidR="009648CC" w:rsidRDefault="00C52B7C">
            <w:pPr>
              <w:pStyle w:val="TableParagraph"/>
              <w:spacing w:before="42"/>
              <w:ind w:left="40"/>
              <w:rPr>
                <w:sz w:val="24"/>
              </w:rPr>
            </w:pPr>
            <w:r>
              <w:rPr>
                <w:sz w:val="24"/>
              </w:rPr>
              <w:t>02</w:t>
            </w:r>
          </w:p>
        </w:tc>
      </w:tr>
      <w:tr w:rsidR="009648CC">
        <w:trPr>
          <w:trHeight w:val="371"/>
        </w:trPr>
        <w:tc>
          <w:tcPr>
            <w:tcW w:w="567" w:type="dxa"/>
            <w:vMerge/>
            <w:tcBorders>
              <w:top w:val="nil"/>
            </w:tcBorders>
            <w:shd w:val="clear" w:color="auto" w:fill="C5D9F0"/>
          </w:tcPr>
          <w:p w:rsidR="009648CC" w:rsidRDefault="009648CC">
            <w:pPr>
              <w:rPr>
                <w:sz w:val="2"/>
                <w:szCs w:val="2"/>
              </w:rPr>
            </w:pPr>
          </w:p>
        </w:tc>
        <w:tc>
          <w:tcPr>
            <w:tcW w:w="3267" w:type="dxa"/>
            <w:shd w:val="clear" w:color="auto" w:fill="C5D9F0"/>
          </w:tcPr>
          <w:p w:rsidR="009648CC" w:rsidRDefault="00C52B7C">
            <w:pPr>
              <w:pStyle w:val="TableParagraph"/>
              <w:spacing w:before="47"/>
              <w:ind w:left="102"/>
              <w:rPr>
                <w:b/>
                <w:sz w:val="24"/>
              </w:rPr>
            </w:pPr>
            <w:r>
              <w:rPr>
                <w:b/>
                <w:sz w:val="24"/>
              </w:rPr>
              <w:t>C)REVİZYON TARİHİ</w:t>
            </w:r>
          </w:p>
        </w:tc>
        <w:tc>
          <w:tcPr>
            <w:tcW w:w="6517" w:type="dxa"/>
          </w:tcPr>
          <w:p w:rsidR="009648CC" w:rsidRDefault="00C52B7C">
            <w:pPr>
              <w:pStyle w:val="TableParagraph"/>
              <w:spacing w:before="42"/>
              <w:ind w:left="40"/>
              <w:rPr>
                <w:sz w:val="24"/>
              </w:rPr>
            </w:pPr>
            <w:r>
              <w:rPr>
                <w:sz w:val="24"/>
              </w:rPr>
              <w:t>15.06.2016</w:t>
            </w:r>
          </w:p>
        </w:tc>
      </w:tr>
      <w:tr w:rsidR="009648CC">
        <w:trPr>
          <w:trHeight w:val="369"/>
        </w:trPr>
        <w:tc>
          <w:tcPr>
            <w:tcW w:w="567" w:type="dxa"/>
            <w:shd w:val="clear" w:color="auto" w:fill="C5D9F0"/>
          </w:tcPr>
          <w:p w:rsidR="009648CC" w:rsidRDefault="00C52B7C">
            <w:pPr>
              <w:pStyle w:val="TableParagraph"/>
              <w:spacing w:before="44"/>
              <w:ind w:left="9"/>
              <w:jc w:val="center"/>
              <w:rPr>
                <w:b/>
                <w:sz w:val="24"/>
              </w:rPr>
            </w:pPr>
            <w:r>
              <w:rPr>
                <w:b/>
                <w:sz w:val="24"/>
              </w:rPr>
              <w:t>6</w:t>
            </w:r>
          </w:p>
        </w:tc>
        <w:tc>
          <w:tcPr>
            <w:tcW w:w="9784" w:type="dxa"/>
            <w:gridSpan w:val="2"/>
            <w:shd w:val="clear" w:color="auto" w:fill="C5D9F0"/>
          </w:tcPr>
          <w:p w:rsidR="009648CC" w:rsidRDefault="00C52B7C">
            <w:pPr>
              <w:pStyle w:val="TableParagraph"/>
              <w:spacing w:before="44"/>
              <w:ind w:left="102"/>
              <w:rPr>
                <w:b/>
                <w:sz w:val="24"/>
              </w:rPr>
            </w:pPr>
            <w:r>
              <w:rPr>
                <w:b/>
                <w:sz w:val="24"/>
              </w:rPr>
              <w:t>YETERLİLİK BİRİMİNE KAYNAK TEŞKİL EDEN MESLEK STANDARDI</w:t>
            </w:r>
          </w:p>
        </w:tc>
      </w:tr>
      <w:tr w:rsidR="009648CC">
        <w:trPr>
          <w:trHeight w:val="369"/>
        </w:trPr>
        <w:tc>
          <w:tcPr>
            <w:tcW w:w="10351" w:type="dxa"/>
            <w:gridSpan w:val="3"/>
          </w:tcPr>
          <w:p w:rsidR="009648CC" w:rsidRDefault="00C52B7C">
            <w:pPr>
              <w:pStyle w:val="TableParagraph"/>
              <w:spacing w:before="42"/>
              <w:ind w:left="42"/>
              <w:rPr>
                <w:sz w:val="24"/>
              </w:rPr>
            </w:pPr>
            <w:r>
              <w:rPr>
                <w:sz w:val="24"/>
              </w:rPr>
              <w:t>Plastik Enjeksiyon Üretim Elemanı (Seviye 3) Ulusal Meslek Standardı –10UMS0069-3</w:t>
            </w:r>
          </w:p>
        </w:tc>
      </w:tr>
      <w:tr w:rsidR="009648CC">
        <w:trPr>
          <w:trHeight w:val="482"/>
        </w:trPr>
        <w:tc>
          <w:tcPr>
            <w:tcW w:w="567" w:type="dxa"/>
            <w:shd w:val="clear" w:color="auto" w:fill="C5D9F0"/>
          </w:tcPr>
          <w:p w:rsidR="009648CC" w:rsidRDefault="00C52B7C">
            <w:pPr>
              <w:pStyle w:val="TableParagraph"/>
              <w:spacing w:before="102"/>
              <w:ind w:left="9"/>
              <w:jc w:val="center"/>
              <w:rPr>
                <w:b/>
                <w:sz w:val="24"/>
              </w:rPr>
            </w:pPr>
            <w:r>
              <w:rPr>
                <w:b/>
                <w:sz w:val="24"/>
              </w:rPr>
              <w:t>7</w:t>
            </w:r>
          </w:p>
        </w:tc>
        <w:tc>
          <w:tcPr>
            <w:tcW w:w="9784" w:type="dxa"/>
            <w:gridSpan w:val="2"/>
            <w:shd w:val="clear" w:color="auto" w:fill="C5D9F0"/>
          </w:tcPr>
          <w:p w:rsidR="009648CC" w:rsidRDefault="00C52B7C">
            <w:pPr>
              <w:pStyle w:val="TableParagraph"/>
              <w:spacing w:before="162"/>
              <w:ind w:left="102"/>
              <w:rPr>
                <w:b/>
                <w:sz w:val="24"/>
              </w:rPr>
            </w:pPr>
            <w:r>
              <w:rPr>
                <w:b/>
                <w:sz w:val="24"/>
              </w:rPr>
              <w:t>ÖĞRENME ÇIKTILARI</w:t>
            </w:r>
          </w:p>
        </w:tc>
      </w:tr>
      <w:tr w:rsidR="009648CC">
        <w:trPr>
          <w:trHeight w:val="10083"/>
        </w:trPr>
        <w:tc>
          <w:tcPr>
            <w:tcW w:w="10351" w:type="dxa"/>
            <w:gridSpan w:val="3"/>
          </w:tcPr>
          <w:p w:rsidR="009648CC" w:rsidRDefault="00C52B7C">
            <w:pPr>
              <w:pStyle w:val="TableParagraph"/>
              <w:spacing w:before="42" w:line="343" w:lineRule="auto"/>
              <w:ind w:left="42" w:right="4859"/>
              <w:rPr>
                <w:b/>
                <w:sz w:val="24"/>
              </w:rPr>
            </w:pPr>
            <w:r>
              <w:rPr>
                <w:spacing w:val="-60"/>
                <w:sz w:val="24"/>
                <w:u w:val="thick"/>
              </w:rPr>
              <w:t xml:space="preserve"> </w:t>
            </w:r>
            <w:r>
              <w:rPr>
                <w:b/>
                <w:sz w:val="24"/>
                <w:u w:val="thick"/>
              </w:rPr>
              <w:t>Öğrenme Çıktısı 1: Kalite yönetim sistemini uygular.</w:t>
            </w:r>
            <w:r>
              <w:rPr>
                <w:b/>
                <w:sz w:val="24"/>
              </w:rPr>
              <w:t xml:space="preserve"> Başarım Ölçütleri:</w:t>
            </w:r>
          </w:p>
          <w:p w:rsidR="009648CC" w:rsidRDefault="00C52B7C">
            <w:pPr>
              <w:pStyle w:val="TableParagraph"/>
              <w:numPr>
                <w:ilvl w:val="1"/>
                <w:numId w:val="10"/>
              </w:numPr>
              <w:tabs>
                <w:tab w:val="left" w:pos="541"/>
              </w:tabs>
              <w:spacing w:line="274" w:lineRule="exact"/>
              <w:ind w:hanging="499"/>
              <w:rPr>
                <w:sz w:val="24"/>
              </w:rPr>
            </w:pPr>
            <w:r>
              <w:rPr>
                <w:sz w:val="24"/>
              </w:rPr>
              <w:t>Çalışma hayatının temel kanun ve yönetmeliklere, mesleki etik kurallarına uygun olarak</w:t>
            </w:r>
            <w:r>
              <w:rPr>
                <w:spacing w:val="-10"/>
                <w:sz w:val="24"/>
              </w:rPr>
              <w:t xml:space="preserve"> </w:t>
            </w:r>
            <w:r>
              <w:rPr>
                <w:sz w:val="24"/>
              </w:rPr>
              <w:t>çalışır.</w:t>
            </w:r>
          </w:p>
          <w:p w:rsidR="009648CC" w:rsidRDefault="00C52B7C">
            <w:pPr>
              <w:pStyle w:val="TableParagraph"/>
              <w:numPr>
                <w:ilvl w:val="1"/>
                <w:numId w:val="10"/>
              </w:numPr>
              <w:tabs>
                <w:tab w:val="left" w:pos="541"/>
              </w:tabs>
              <w:ind w:hanging="499"/>
              <w:rPr>
                <w:sz w:val="24"/>
              </w:rPr>
            </w:pPr>
            <w:r>
              <w:rPr>
                <w:sz w:val="24"/>
              </w:rPr>
              <w:t>Kalite yönetim ve uygulama sistemleriyle ilgili talimatlara uygun olarak</w:t>
            </w:r>
            <w:r>
              <w:rPr>
                <w:spacing w:val="-5"/>
                <w:sz w:val="24"/>
              </w:rPr>
              <w:t xml:space="preserve"> </w:t>
            </w:r>
            <w:r>
              <w:rPr>
                <w:sz w:val="24"/>
              </w:rPr>
              <w:t>kullanır.</w:t>
            </w:r>
          </w:p>
          <w:p w:rsidR="009648CC" w:rsidRDefault="00C52B7C">
            <w:pPr>
              <w:pStyle w:val="TableParagraph"/>
              <w:numPr>
                <w:ilvl w:val="1"/>
                <w:numId w:val="10"/>
              </w:numPr>
              <w:tabs>
                <w:tab w:val="left" w:pos="541"/>
              </w:tabs>
              <w:ind w:hanging="499"/>
              <w:rPr>
                <w:sz w:val="24"/>
              </w:rPr>
            </w:pPr>
            <w:r>
              <w:rPr>
                <w:sz w:val="24"/>
              </w:rPr>
              <w:t>Hata ve arıza gidermeyle ilgili talimatları ve yöntemleri</w:t>
            </w:r>
            <w:r>
              <w:rPr>
                <w:sz w:val="24"/>
              </w:rPr>
              <w:t xml:space="preserve"> eksiksiz</w:t>
            </w:r>
            <w:r>
              <w:rPr>
                <w:spacing w:val="-3"/>
                <w:sz w:val="24"/>
              </w:rPr>
              <w:t xml:space="preserve"> </w:t>
            </w:r>
            <w:r>
              <w:rPr>
                <w:sz w:val="24"/>
              </w:rPr>
              <w:t>uygular.</w:t>
            </w:r>
          </w:p>
          <w:p w:rsidR="009648CC" w:rsidRDefault="00C52B7C">
            <w:pPr>
              <w:pStyle w:val="TableParagraph"/>
              <w:numPr>
                <w:ilvl w:val="1"/>
                <w:numId w:val="10"/>
              </w:numPr>
              <w:tabs>
                <w:tab w:val="left" w:pos="541"/>
              </w:tabs>
              <w:spacing w:before="1"/>
              <w:ind w:hanging="499"/>
              <w:rPr>
                <w:sz w:val="24"/>
              </w:rPr>
            </w:pPr>
            <w:r>
              <w:rPr>
                <w:sz w:val="24"/>
              </w:rPr>
              <w:t>Raporlama çalışmalarında tanımlanan formları kullanarak çalışmaları yazılı olarak ifade</w:t>
            </w:r>
            <w:r>
              <w:rPr>
                <w:spacing w:val="-9"/>
                <w:sz w:val="24"/>
              </w:rPr>
              <w:t xml:space="preserve"> </w:t>
            </w:r>
            <w:r>
              <w:rPr>
                <w:sz w:val="24"/>
              </w:rPr>
              <w:t>eder.</w:t>
            </w:r>
          </w:p>
          <w:p w:rsidR="009648CC" w:rsidRDefault="00C52B7C">
            <w:pPr>
              <w:pStyle w:val="TableParagraph"/>
              <w:numPr>
                <w:ilvl w:val="1"/>
                <w:numId w:val="10"/>
              </w:numPr>
              <w:tabs>
                <w:tab w:val="left" w:pos="541"/>
              </w:tabs>
              <w:ind w:hanging="499"/>
              <w:rPr>
                <w:sz w:val="24"/>
              </w:rPr>
            </w:pPr>
            <w:r>
              <w:rPr>
                <w:sz w:val="24"/>
              </w:rPr>
              <w:t>Kalite yönetim sisteminin geliştirilmesi ile ilgili çalışmalara mesleği ile ilgili katkı</w:t>
            </w:r>
            <w:r>
              <w:rPr>
                <w:spacing w:val="-12"/>
                <w:sz w:val="24"/>
              </w:rPr>
              <w:t xml:space="preserve"> </w:t>
            </w:r>
            <w:r>
              <w:rPr>
                <w:sz w:val="24"/>
              </w:rPr>
              <w:t>sunar.</w:t>
            </w:r>
          </w:p>
          <w:p w:rsidR="009648CC" w:rsidRDefault="00C52B7C">
            <w:pPr>
              <w:pStyle w:val="TableParagraph"/>
              <w:spacing w:before="124" w:line="381" w:lineRule="auto"/>
              <w:ind w:left="42" w:right="4119"/>
              <w:rPr>
                <w:b/>
                <w:sz w:val="24"/>
              </w:rPr>
            </w:pPr>
            <w:r>
              <w:rPr>
                <w:spacing w:val="-60"/>
                <w:sz w:val="24"/>
                <w:u w:val="thick"/>
              </w:rPr>
              <w:t xml:space="preserve"> </w:t>
            </w:r>
            <w:r>
              <w:rPr>
                <w:b/>
                <w:sz w:val="24"/>
                <w:u w:val="thick"/>
              </w:rPr>
              <w:t>Öğrenme Çıktısı 2: Üretim öncesi hazırlık işle</w:t>
            </w:r>
            <w:r>
              <w:rPr>
                <w:b/>
                <w:sz w:val="24"/>
                <w:u w:val="thick"/>
              </w:rPr>
              <w:t>mlerini yapar.</w:t>
            </w:r>
            <w:r>
              <w:rPr>
                <w:b/>
                <w:sz w:val="24"/>
              </w:rPr>
              <w:t xml:space="preserve"> Başarım Ölçütleri:</w:t>
            </w:r>
          </w:p>
          <w:p w:rsidR="009648CC" w:rsidRDefault="00C52B7C">
            <w:pPr>
              <w:pStyle w:val="TableParagraph"/>
              <w:numPr>
                <w:ilvl w:val="1"/>
                <w:numId w:val="9"/>
              </w:numPr>
              <w:tabs>
                <w:tab w:val="left" w:pos="541"/>
              </w:tabs>
              <w:spacing w:line="270" w:lineRule="exact"/>
              <w:ind w:hanging="499"/>
              <w:rPr>
                <w:sz w:val="24"/>
              </w:rPr>
            </w:pPr>
            <w:r>
              <w:rPr>
                <w:sz w:val="24"/>
              </w:rPr>
              <w:t>Prosedürlere ve talimatlara göre günlük iş programını</w:t>
            </w:r>
            <w:r>
              <w:rPr>
                <w:spacing w:val="-4"/>
                <w:sz w:val="24"/>
              </w:rPr>
              <w:t xml:space="preserve"> </w:t>
            </w:r>
            <w:r>
              <w:rPr>
                <w:sz w:val="24"/>
              </w:rPr>
              <w:t>yapar.</w:t>
            </w:r>
          </w:p>
          <w:p w:rsidR="009648CC" w:rsidRDefault="00C52B7C">
            <w:pPr>
              <w:pStyle w:val="TableParagraph"/>
              <w:numPr>
                <w:ilvl w:val="1"/>
                <w:numId w:val="9"/>
              </w:numPr>
              <w:tabs>
                <w:tab w:val="left" w:pos="541"/>
              </w:tabs>
              <w:spacing w:before="41" w:line="276" w:lineRule="auto"/>
              <w:ind w:left="559" w:right="35" w:hanging="517"/>
              <w:rPr>
                <w:sz w:val="24"/>
              </w:rPr>
            </w:pPr>
            <w:r>
              <w:rPr>
                <w:sz w:val="24"/>
              </w:rPr>
              <w:t>Çalışmaların kesintisiz ve uygun şekilde sürdürülebilmesi için, iş alanının uygunluğunu kontrol eder, uygun hale getirir.</w:t>
            </w:r>
          </w:p>
          <w:p w:rsidR="009648CC" w:rsidRDefault="00C52B7C">
            <w:pPr>
              <w:pStyle w:val="TableParagraph"/>
              <w:numPr>
                <w:ilvl w:val="1"/>
                <w:numId w:val="9"/>
              </w:numPr>
              <w:tabs>
                <w:tab w:val="left" w:pos="541"/>
              </w:tabs>
              <w:spacing w:line="278" w:lineRule="auto"/>
              <w:ind w:left="559" w:right="30" w:hanging="517"/>
              <w:rPr>
                <w:sz w:val="24"/>
              </w:rPr>
            </w:pPr>
            <w:r>
              <w:rPr>
                <w:sz w:val="24"/>
              </w:rPr>
              <w:t>Ham maddeyi plastik mamul üretimine hazırlama işlemlerini; ham madde özelliğine, üretim iş emrine, İSG kurallarına ve talimatlara uygun, dikkatli ve planlı bir şekilde</w:t>
            </w:r>
            <w:r>
              <w:rPr>
                <w:spacing w:val="-7"/>
                <w:sz w:val="24"/>
              </w:rPr>
              <w:t xml:space="preserve"> </w:t>
            </w:r>
            <w:r>
              <w:rPr>
                <w:sz w:val="24"/>
              </w:rPr>
              <w:t>yapar.</w:t>
            </w:r>
          </w:p>
          <w:p w:rsidR="009648CC" w:rsidRDefault="00C52B7C">
            <w:pPr>
              <w:pStyle w:val="TableParagraph"/>
              <w:numPr>
                <w:ilvl w:val="1"/>
                <w:numId w:val="9"/>
              </w:numPr>
              <w:tabs>
                <w:tab w:val="left" w:pos="541"/>
              </w:tabs>
              <w:spacing w:line="272" w:lineRule="exact"/>
              <w:ind w:hanging="499"/>
              <w:rPr>
                <w:sz w:val="24"/>
              </w:rPr>
            </w:pPr>
            <w:r>
              <w:rPr>
                <w:sz w:val="24"/>
              </w:rPr>
              <w:t>Makineyi üretime hazırlama işlemlerini üretim talimatlarında belirtilen değerlere</w:t>
            </w:r>
            <w:r>
              <w:rPr>
                <w:sz w:val="24"/>
              </w:rPr>
              <w:t xml:space="preserve"> uygun olarak</w:t>
            </w:r>
            <w:r>
              <w:rPr>
                <w:spacing w:val="-18"/>
                <w:sz w:val="24"/>
              </w:rPr>
              <w:t xml:space="preserve"> </w:t>
            </w:r>
            <w:r>
              <w:rPr>
                <w:sz w:val="24"/>
              </w:rPr>
              <w:t>yapar.</w:t>
            </w:r>
          </w:p>
          <w:p w:rsidR="009648CC" w:rsidRDefault="00C52B7C">
            <w:pPr>
              <w:pStyle w:val="TableParagraph"/>
              <w:numPr>
                <w:ilvl w:val="1"/>
                <w:numId w:val="9"/>
              </w:numPr>
              <w:tabs>
                <w:tab w:val="left" w:pos="541"/>
              </w:tabs>
              <w:spacing w:before="40"/>
              <w:ind w:hanging="499"/>
              <w:rPr>
                <w:sz w:val="24"/>
              </w:rPr>
            </w:pPr>
            <w:r>
              <w:rPr>
                <w:sz w:val="24"/>
              </w:rPr>
              <w:t>Makineyi çalıştırma talimatlarına uygun olarak</w:t>
            </w:r>
            <w:r>
              <w:rPr>
                <w:spacing w:val="-4"/>
                <w:sz w:val="24"/>
              </w:rPr>
              <w:t xml:space="preserve"> </w:t>
            </w:r>
            <w:r>
              <w:rPr>
                <w:sz w:val="24"/>
              </w:rPr>
              <w:t>çalıştırır.</w:t>
            </w:r>
          </w:p>
          <w:p w:rsidR="009648CC" w:rsidRDefault="00C52B7C">
            <w:pPr>
              <w:pStyle w:val="TableParagraph"/>
              <w:numPr>
                <w:ilvl w:val="1"/>
                <w:numId w:val="9"/>
              </w:numPr>
              <w:tabs>
                <w:tab w:val="left" w:pos="541"/>
              </w:tabs>
              <w:spacing w:before="41" w:line="278" w:lineRule="auto"/>
              <w:ind w:left="559" w:right="32" w:hanging="517"/>
              <w:rPr>
                <w:sz w:val="24"/>
              </w:rPr>
            </w:pPr>
            <w:r>
              <w:rPr>
                <w:sz w:val="24"/>
              </w:rPr>
              <w:t>Ham madde, renklendirici ve katkı maddelerini makineye manuel ve/veya otomatik olarak, dikkatli ve kontrollü bir şekilde</w:t>
            </w:r>
            <w:r>
              <w:rPr>
                <w:spacing w:val="-1"/>
                <w:sz w:val="24"/>
              </w:rPr>
              <w:t xml:space="preserve"> </w:t>
            </w:r>
            <w:r>
              <w:rPr>
                <w:sz w:val="24"/>
              </w:rPr>
              <w:t>yükler.</w:t>
            </w:r>
          </w:p>
          <w:p w:rsidR="009648CC" w:rsidRDefault="00C52B7C">
            <w:pPr>
              <w:pStyle w:val="TableParagraph"/>
              <w:spacing w:before="121"/>
              <w:ind w:left="42"/>
              <w:rPr>
                <w:b/>
                <w:sz w:val="24"/>
              </w:rPr>
            </w:pPr>
            <w:r>
              <w:rPr>
                <w:b/>
                <w:sz w:val="24"/>
              </w:rPr>
              <w:t>Bağlam 1:</w:t>
            </w:r>
          </w:p>
          <w:p w:rsidR="009648CC" w:rsidRDefault="00C52B7C">
            <w:pPr>
              <w:pStyle w:val="TableParagraph"/>
              <w:spacing w:before="156" w:line="276" w:lineRule="auto"/>
              <w:ind w:left="114" w:right="30"/>
              <w:rPr>
                <w:sz w:val="24"/>
              </w:rPr>
            </w:pPr>
            <w:r>
              <w:rPr>
                <w:sz w:val="24"/>
              </w:rPr>
              <w:t>2.4: Hazırlama işlemleri: Ham madde, renklendirici ve katkı maddelerini üretim alanına taşıma, karıştırma, bu karışımı fırınlama işlemleri.</w:t>
            </w:r>
          </w:p>
          <w:p w:rsidR="009648CC" w:rsidRDefault="00C52B7C">
            <w:pPr>
              <w:pStyle w:val="TableParagraph"/>
              <w:spacing w:before="126" w:line="276" w:lineRule="auto"/>
              <w:ind w:left="42"/>
              <w:rPr>
                <w:b/>
                <w:sz w:val="24"/>
              </w:rPr>
            </w:pPr>
            <w:r>
              <w:rPr>
                <w:spacing w:val="-60"/>
                <w:sz w:val="24"/>
                <w:u w:val="thick"/>
              </w:rPr>
              <w:t xml:space="preserve"> </w:t>
            </w:r>
            <w:r>
              <w:rPr>
                <w:b/>
                <w:sz w:val="24"/>
                <w:u w:val="thick"/>
              </w:rPr>
              <w:t>Öğrenme Çıktısı 3: Makineye kalıp bağlama ve makineyi üretime hazırlama işlemlerini yapar.</w:t>
            </w:r>
            <w:r>
              <w:rPr>
                <w:b/>
                <w:sz w:val="24"/>
              </w:rPr>
              <w:t xml:space="preserve"> Başarım Ölçütleri:</w:t>
            </w:r>
          </w:p>
          <w:p w:rsidR="009648CC" w:rsidRDefault="00C52B7C">
            <w:pPr>
              <w:pStyle w:val="TableParagraph"/>
              <w:numPr>
                <w:ilvl w:val="1"/>
                <w:numId w:val="8"/>
              </w:numPr>
              <w:tabs>
                <w:tab w:val="left" w:pos="541"/>
              </w:tabs>
              <w:spacing w:before="114"/>
              <w:ind w:hanging="499"/>
              <w:rPr>
                <w:sz w:val="24"/>
              </w:rPr>
            </w:pPr>
            <w:r>
              <w:rPr>
                <w:sz w:val="24"/>
              </w:rPr>
              <w:t>Kalıb</w:t>
            </w:r>
            <w:r>
              <w:rPr>
                <w:sz w:val="24"/>
              </w:rPr>
              <w:t>ı iş talimatlarına uygun seçerek üretime</w:t>
            </w:r>
            <w:r>
              <w:rPr>
                <w:spacing w:val="-4"/>
                <w:sz w:val="24"/>
              </w:rPr>
              <w:t xml:space="preserve"> </w:t>
            </w:r>
            <w:r>
              <w:rPr>
                <w:sz w:val="24"/>
              </w:rPr>
              <w:t>hazırlar.</w:t>
            </w:r>
          </w:p>
          <w:p w:rsidR="009648CC" w:rsidRDefault="00C52B7C">
            <w:pPr>
              <w:pStyle w:val="TableParagraph"/>
              <w:numPr>
                <w:ilvl w:val="1"/>
                <w:numId w:val="8"/>
              </w:numPr>
              <w:tabs>
                <w:tab w:val="left" w:pos="541"/>
              </w:tabs>
              <w:spacing w:before="41"/>
              <w:ind w:hanging="499"/>
              <w:rPr>
                <w:sz w:val="24"/>
              </w:rPr>
            </w:pPr>
            <w:r>
              <w:rPr>
                <w:sz w:val="24"/>
              </w:rPr>
              <w:t>Makinenin ve kalıbın sıcaklık değerlerini ham maddeye göre ayarlar.</w:t>
            </w:r>
          </w:p>
          <w:p w:rsidR="009648CC" w:rsidRDefault="00C52B7C">
            <w:pPr>
              <w:pStyle w:val="TableParagraph"/>
              <w:numPr>
                <w:ilvl w:val="1"/>
                <w:numId w:val="8"/>
              </w:numPr>
              <w:tabs>
                <w:tab w:val="left" w:pos="541"/>
              </w:tabs>
              <w:spacing w:before="43"/>
              <w:ind w:hanging="499"/>
              <w:rPr>
                <w:sz w:val="24"/>
              </w:rPr>
            </w:pPr>
            <w:r>
              <w:rPr>
                <w:sz w:val="24"/>
              </w:rPr>
              <w:t>Makineyi manuel konuma getirerek kurallara göre en uygun şekilde kalıbı</w:t>
            </w:r>
            <w:r>
              <w:rPr>
                <w:spacing w:val="-5"/>
                <w:sz w:val="24"/>
              </w:rPr>
              <w:t xml:space="preserve"> </w:t>
            </w:r>
            <w:r>
              <w:rPr>
                <w:sz w:val="24"/>
              </w:rPr>
              <w:t>yerleştirir.</w:t>
            </w:r>
          </w:p>
          <w:p w:rsidR="009648CC" w:rsidRDefault="00C52B7C">
            <w:pPr>
              <w:pStyle w:val="TableParagraph"/>
              <w:numPr>
                <w:ilvl w:val="1"/>
                <w:numId w:val="8"/>
              </w:numPr>
              <w:tabs>
                <w:tab w:val="left" w:pos="541"/>
              </w:tabs>
              <w:spacing w:before="41"/>
              <w:ind w:hanging="499"/>
              <w:rPr>
                <w:sz w:val="24"/>
              </w:rPr>
            </w:pPr>
            <w:r>
              <w:rPr>
                <w:sz w:val="24"/>
              </w:rPr>
              <w:t>Kalıba uygun olarak makinenin proses parametrelerini</w:t>
            </w:r>
            <w:r>
              <w:rPr>
                <w:sz w:val="24"/>
              </w:rPr>
              <w:t xml:space="preserve"> (set değerleri) sisteme</w:t>
            </w:r>
            <w:r>
              <w:rPr>
                <w:spacing w:val="-5"/>
                <w:sz w:val="24"/>
              </w:rPr>
              <w:t xml:space="preserve"> </w:t>
            </w:r>
            <w:r>
              <w:rPr>
                <w:sz w:val="24"/>
              </w:rPr>
              <w:t>girer.</w:t>
            </w:r>
          </w:p>
          <w:p w:rsidR="009648CC" w:rsidRDefault="00C52B7C">
            <w:pPr>
              <w:pStyle w:val="TableParagraph"/>
              <w:numPr>
                <w:ilvl w:val="1"/>
                <w:numId w:val="8"/>
              </w:numPr>
              <w:tabs>
                <w:tab w:val="left" w:pos="541"/>
              </w:tabs>
              <w:spacing w:before="41"/>
              <w:ind w:hanging="499"/>
              <w:rPr>
                <w:sz w:val="24"/>
              </w:rPr>
            </w:pPr>
            <w:r>
              <w:rPr>
                <w:sz w:val="24"/>
              </w:rPr>
              <w:t>Makinenin güvenlik ayarlarını ve koruma kontrollerini</w:t>
            </w:r>
            <w:r>
              <w:rPr>
                <w:spacing w:val="-1"/>
                <w:sz w:val="24"/>
              </w:rPr>
              <w:t xml:space="preserve"> </w:t>
            </w:r>
            <w:r>
              <w:rPr>
                <w:sz w:val="24"/>
              </w:rPr>
              <w:t>yapar.</w:t>
            </w:r>
          </w:p>
          <w:p w:rsidR="009648CC" w:rsidRDefault="00C52B7C">
            <w:pPr>
              <w:pStyle w:val="TableParagraph"/>
              <w:numPr>
                <w:ilvl w:val="1"/>
                <w:numId w:val="8"/>
              </w:numPr>
              <w:tabs>
                <w:tab w:val="left" w:pos="541"/>
              </w:tabs>
              <w:spacing w:before="41"/>
              <w:ind w:hanging="499"/>
              <w:rPr>
                <w:sz w:val="24"/>
              </w:rPr>
            </w:pPr>
            <w:r>
              <w:rPr>
                <w:sz w:val="24"/>
              </w:rPr>
              <w:t>Soğutma sıvılarını gerekli tüm kontrolleri yaparak bağlar.</w:t>
            </w:r>
          </w:p>
        </w:tc>
      </w:tr>
    </w:tbl>
    <w:p w:rsidR="009648CC" w:rsidRDefault="009648CC">
      <w:pPr>
        <w:rPr>
          <w:sz w:val="24"/>
        </w:rPr>
        <w:sectPr w:rsidR="009648CC">
          <w:pgSz w:w="11910" w:h="16840"/>
          <w:pgMar w:top="1080" w:right="620" w:bottom="760" w:left="640" w:header="514" w:footer="578" w:gutter="0"/>
          <w:cols w:space="708"/>
        </w:sectPr>
      </w:pPr>
    </w:p>
    <w:p w:rsidR="009648CC" w:rsidRDefault="009648CC">
      <w:pPr>
        <w:pStyle w:val="GvdeMetni"/>
        <w:spacing w:before="5"/>
        <w:rPr>
          <w:b/>
          <w:sz w:val="4"/>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784"/>
      </w:tblGrid>
      <w:tr w:rsidR="009648CC">
        <w:trPr>
          <w:trHeight w:val="12515"/>
        </w:trPr>
        <w:tc>
          <w:tcPr>
            <w:tcW w:w="10351" w:type="dxa"/>
            <w:gridSpan w:val="2"/>
          </w:tcPr>
          <w:p w:rsidR="009648CC" w:rsidRDefault="00C52B7C">
            <w:pPr>
              <w:pStyle w:val="TableParagraph"/>
              <w:numPr>
                <w:ilvl w:val="1"/>
                <w:numId w:val="7"/>
              </w:numPr>
              <w:tabs>
                <w:tab w:val="left" w:pos="541"/>
              </w:tabs>
              <w:spacing w:before="39" w:line="276" w:lineRule="auto"/>
              <w:ind w:right="37" w:hanging="517"/>
              <w:rPr>
                <w:sz w:val="24"/>
              </w:rPr>
            </w:pPr>
            <w:r>
              <w:rPr>
                <w:sz w:val="24"/>
              </w:rPr>
              <w:t>Sorumluluğundaki makinelerin, çalışma standartlarına göre basit mekanik / elektronik ayarlarını yapar.</w:t>
            </w:r>
          </w:p>
          <w:p w:rsidR="009648CC" w:rsidRDefault="00C52B7C">
            <w:pPr>
              <w:pStyle w:val="TableParagraph"/>
              <w:numPr>
                <w:ilvl w:val="1"/>
                <w:numId w:val="7"/>
              </w:numPr>
              <w:tabs>
                <w:tab w:val="left" w:pos="601"/>
              </w:tabs>
              <w:spacing w:line="275" w:lineRule="exact"/>
              <w:ind w:left="600" w:hanging="559"/>
              <w:rPr>
                <w:sz w:val="24"/>
              </w:rPr>
            </w:pPr>
            <w:r>
              <w:rPr>
                <w:sz w:val="24"/>
              </w:rPr>
              <w:t>Olağandışı durumları fark etme ve önlem alma konusunda dikkatli ve</w:t>
            </w:r>
            <w:r>
              <w:rPr>
                <w:spacing w:val="-7"/>
                <w:sz w:val="24"/>
              </w:rPr>
              <w:t xml:space="preserve"> </w:t>
            </w:r>
            <w:r>
              <w:rPr>
                <w:sz w:val="24"/>
              </w:rPr>
              <w:t>kontrollüdür.</w:t>
            </w:r>
          </w:p>
          <w:p w:rsidR="009648CC" w:rsidRDefault="00C52B7C">
            <w:pPr>
              <w:pStyle w:val="TableParagraph"/>
              <w:spacing w:before="166"/>
              <w:ind w:left="42"/>
              <w:rPr>
                <w:b/>
                <w:sz w:val="24"/>
              </w:rPr>
            </w:pPr>
            <w:r>
              <w:rPr>
                <w:b/>
                <w:sz w:val="24"/>
              </w:rPr>
              <w:t>Bağlam 2:</w:t>
            </w:r>
          </w:p>
          <w:p w:rsidR="009648CC" w:rsidRDefault="00C52B7C">
            <w:pPr>
              <w:pStyle w:val="TableParagraph"/>
              <w:spacing w:before="158" w:line="276" w:lineRule="auto"/>
              <w:ind w:left="42" w:right="30"/>
              <w:rPr>
                <w:sz w:val="24"/>
              </w:rPr>
            </w:pPr>
            <w:r>
              <w:rPr>
                <w:sz w:val="24"/>
              </w:rPr>
              <w:t>3.4: Proses Parametreleri (Set Değerleri): İtici ayarları, maç</w:t>
            </w:r>
            <w:r>
              <w:rPr>
                <w:sz w:val="24"/>
              </w:rPr>
              <w:t>a ayarları, rezistans sıcaklıkları, mengene hassas ayarları.</w:t>
            </w:r>
          </w:p>
          <w:p w:rsidR="009648CC" w:rsidRDefault="00C52B7C">
            <w:pPr>
              <w:pStyle w:val="TableParagraph"/>
              <w:spacing w:before="124"/>
              <w:ind w:left="42"/>
              <w:rPr>
                <w:b/>
                <w:sz w:val="24"/>
              </w:rPr>
            </w:pPr>
            <w:r>
              <w:rPr>
                <w:spacing w:val="-60"/>
                <w:sz w:val="24"/>
                <w:u w:val="thick"/>
              </w:rPr>
              <w:t xml:space="preserve"> </w:t>
            </w:r>
            <w:r>
              <w:rPr>
                <w:b/>
                <w:sz w:val="24"/>
                <w:u w:val="thick"/>
              </w:rPr>
              <w:t>Öğrenme Çıktısı 4: Seri üretim işlemlerini yapar.</w:t>
            </w:r>
          </w:p>
          <w:p w:rsidR="009648CC" w:rsidRDefault="00C52B7C">
            <w:pPr>
              <w:pStyle w:val="TableParagraph"/>
              <w:spacing w:before="161"/>
              <w:ind w:left="42"/>
              <w:rPr>
                <w:b/>
                <w:sz w:val="24"/>
              </w:rPr>
            </w:pPr>
            <w:r>
              <w:rPr>
                <w:b/>
                <w:sz w:val="24"/>
              </w:rPr>
              <w:t>Başarım Ölçütleri:</w:t>
            </w:r>
          </w:p>
          <w:p w:rsidR="009648CC" w:rsidRDefault="00C52B7C">
            <w:pPr>
              <w:pStyle w:val="TableParagraph"/>
              <w:numPr>
                <w:ilvl w:val="1"/>
                <w:numId w:val="6"/>
              </w:numPr>
              <w:tabs>
                <w:tab w:val="left" w:pos="681"/>
                <w:tab w:val="left" w:pos="682"/>
              </w:tabs>
              <w:spacing w:before="36"/>
              <w:ind w:hanging="640"/>
              <w:rPr>
                <w:sz w:val="24"/>
              </w:rPr>
            </w:pPr>
            <w:r>
              <w:rPr>
                <w:sz w:val="24"/>
              </w:rPr>
              <w:t>Üretilecek ürüne göre proses parametrelerini (set değerleri)</w:t>
            </w:r>
            <w:r>
              <w:rPr>
                <w:spacing w:val="-2"/>
                <w:sz w:val="24"/>
              </w:rPr>
              <w:t xml:space="preserve"> </w:t>
            </w:r>
            <w:r>
              <w:rPr>
                <w:sz w:val="24"/>
              </w:rPr>
              <w:t>seçer.</w:t>
            </w:r>
          </w:p>
          <w:p w:rsidR="009648CC" w:rsidRDefault="00C52B7C">
            <w:pPr>
              <w:pStyle w:val="TableParagraph"/>
              <w:numPr>
                <w:ilvl w:val="1"/>
                <w:numId w:val="6"/>
              </w:numPr>
              <w:tabs>
                <w:tab w:val="left" w:pos="681"/>
                <w:tab w:val="left" w:pos="682"/>
              </w:tabs>
              <w:spacing w:before="43" w:line="276" w:lineRule="auto"/>
              <w:ind w:left="667" w:right="37" w:hanging="625"/>
              <w:rPr>
                <w:sz w:val="24"/>
              </w:rPr>
            </w:pPr>
            <w:r>
              <w:rPr>
                <w:sz w:val="24"/>
              </w:rPr>
              <w:t>Parametrelerin kontrolü için deneme baskısı alarak, üstünün ve kalite biriminin onayı ile seri üretime</w:t>
            </w:r>
            <w:r>
              <w:rPr>
                <w:spacing w:val="-1"/>
                <w:sz w:val="24"/>
              </w:rPr>
              <w:t xml:space="preserve"> </w:t>
            </w:r>
            <w:r>
              <w:rPr>
                <w:sz w:val="24"/>
              </w:rPr>
              <w:t>başlar.</w:t>
            </w:r>
          </w:p>
          <w:p w:rsidR="009648CC" w:rsidRDefault="00C52B7C">
            <w:pPr>
              <w:pStyle w:val="TableParagraph"/>
              <w:numPr>
                <w:ilvl w:val="1"/>
                <w:numId w:val="6"/>
              </w:numPr>
              <w:tabs>
                <w:tab w:val="left" w:pos="681"/>
                <w:tab w:val="left" w:pos="682"/>
              </w:tabs>
              <w:spacing w:line="275" w:lineRule="exact"/>
              <w:ind w:hanging="640"/>
              <w:rPr>
                <w:sz w:val="24"/>
              </w:rPr>
            </w:pPr>
            <w:r>
              <w:rPr>
                <w:sz w:val="24"/>
              </w:rPr>
              <w:t>Üretim sürecindeki aksamaları ve uygunsuzlukları üstüne talimatlara uygun bir şekilde ifade</w:t>
            </w:r>
            <w:r>
              <w:rPr>
                <w:spacing w:val="-15"/>
                <w:sz w:val="24"/>
              </w:rPr>
              <w:t xml:space="preserve"> </w:t>
            </w:r>
            <w:r>
              <w:rPr>
                <w:sz w:val="24"/>
              </w:rPr>
              <w:t>eder.</w:t>
            </w:r>
          </w:p>
          <w:p w:rsidR="009648CC" w:rsidRDefault="00C52B7C">
            <w:pPr>
              <w:pStyle w:val="TableParagraph"/>
              <w:numPr>
                <w:ilvl w:val="1"/>
                <w:numId w:val="6"/>
              </w:numPr>
              <w:tabs>
                <w:tab w:val="left" w:pos="681"/>
                <w:tab w:val="left" w:pos="682"/>
              </w:tabs>
              <w:spacing w:before="42"/>
              <w:ind w:hanging="640"/>
              <w:rPr>
                <w:sz w:val="24"/>
              </w:rPr>
            </w:pPr>
            <w:r>
              <w:rPr>
                <w:sz w:val="24"/>
              </w:rPr>
              <w:t>Gerekli tüm formları talimatlara ve kurallara uygun şekilde</w:t>
            </w:r>
            <w:r>
              <w:rPr>
                <w:spacing w:val="-5"/>
                <w:sz w:val="24"/>
              </w:rPr>
              <w:t xml:space="preserve"> </w:t>
            </w:r>
            <w:r>
              <w:rPr>
                <w:sz w:val="24"/>
              </w:rPr>
              <w:t>doldurur.</w:t>
            </w:r>
          </w:p>
          <w:p w:rsidR="009648CC" w:rsidRDefault="00C52B7C">
            <w:pPr>
              <w:pStyle w:val="TableParagraph"/>
              <w:numPr>
                <w:ilvl w:val="1"/>
                <w:numId w:val="6"/>
              </w:numPr>
              <w:tabs>
                <w:tab w:val="left" w:pos="681"/>
                <w:tab w:val="left" w:pos="682"/>
              </w:tabs>
              <w:spacing w:before="43"/>
              <w:ind w:hanging="640"/>
              <w:rPr>
                <w:sz w:val="24"/>
              </w:rPr>
            </w:pPr>
            <w:r>
              <w:rPr>
                <w:sz w:val="24"/>
              </w:rPr>
              <w:t>Üretim sürecinde tüm ara kontrolleri yaparak kalite onayını</w:t>
            </w:r>
            <w:r>
              <w:rPr>
                <w:spacing w:val="-1"/>
                <w:sz w:val="24"/>
              </w:rPr>
              <w:t xml:space="preserve"> </w:t>
            </w:r>
            <w:r>
              <w:rPr>
                <w:sz w:val="24"/>
              </w:rPr>
              <w:t>alır.</w:t>
            </w:r>
          </w:p>
          <w:p w:rsidR="009648CC" w:rsidRDefault="00C52B7C">
            <w:pPr>
              <w:pStyle w:val="TableParagraph"/>
              <w:numPr>
                <w:ilvl w:val="1"/>
                <w:numId w:val="6"/>
              </w:numPr>
              <w:tabs>
                <w:tab w:val="left" w:pos="682"/>
              </w:tabs>
              <w:spacing w:before="41" w:line="276" w:lineRule="auto"/>
              <w:ind w:left="667" w:right="31" w:hanging="625"/>
              <w:jc w:val="both"/>
              <w:rPr>
                <w:sz w:val="24"/>
              </w:rPr>
            </w:pPr>
            <w:r>
              <w:rPr>
                <w:sz w:val="24"/>
              </w:rPr>
              <w:t>Üretimi kalıp cinsine ve kullanılan teknolojiye göre (otomatik, yarı otomatik, manuel) gerçekleştirir.</w:t>
            </w:r>
          </w:p>
          <w:p w:rsidR="009648CC" w:rsidRDefault="00C52B7C">
            <w:pPr>
              <w:pStyle w:val="TableParagraph"/>
              <w:spacing w:before="123"/>
              <w:ind w:left="42"/>
              <w:jc w:val="both"/>
              <w:rPr>
                <w:b/>
                <w:sz w:val="24"/>
              </w:rPr>
            </w:pPr>
            <w:r>
              <w:rPr>
                <w:b/>
                <w:sz w:val="24"/>
              </w:rPr>
              <w:t>Bağlam 3:</w:t>
            </w:r>
          </w:p>
          <w:p w:rsidR="009648CC" w:rsidRDefault="00C52B7C">
            <w:pPr>
              <w:pStyle w:val="TableParagraph"/>
              <w:spacing w:before="159" w:line="276" w:lineRule="auto"/>
              <w:ind w:left="42" w:right="30"/>
              <w:jc w:val="both"/>
              <w:rPr>
                <w:sz w:val="24"/>
              </w:rPr>
            </w:pPr>
            <w:r>
              <w:rPr>
                <w:sz w:val="24"/>
              </w:rPr>
              <w:t>4.3: Üretim sürecindeki aksamalar: Makinenin arızalarını, aksaklıklarını, sarf malzemelerinin eksikliklerini; üstüne, zamanında ve talimatlara uygun bir şekilde bildirir.</w:t>
            </w:r>
          </w:p>
          <w:p w:rsidR="009648CC" w:rsidRDefault="00C52B7C">
            <w:pPr>
              <w:pStyle w:val="TableParagraph"/>
              <w:spacing w:line="276" w:lineRule="auto"/>
              <w:ind w:left="42" w:right="36"/>
              <w:jc w:val="both"/>
              <w:rPr>
                <w:sz w:val="24"/>
              </w:rPr>
            </w:pPr>
            <w:r>
              <w:rPr>
                <w:sz w:val="24"/>
              </w:rPr>
              <w:t>4.5: Üretim sürecindeki ara kontroller: seri üretimden alınan numunenin kalite kontro</w:t>
            </w:r>
            <w:r>
              <w:rPr>
                <w:sz w:val="24"/>
              </w:rPr>
              <w:t>l birimine verilmesi, kalite kontrolden bildirilen hataların düzeltilmesi, gözle yapılan ürün kontrolü, ölçü aletleri ile kontrol formuna uygun yapılan kontroller, ürün formunda yer alan fonksiyonel kontroller.</w:t>
            </w:r>
          </w:p>
          <w:p w:rsidR="009648CC" w:rsidRDefault="00C52B7C">
            <w:pPr>
              <w:pStyle w:val="TableParagraph"/>
              <w:spacing w:before="124"/>
              <w:ind w:left="42"/>
              <w:rPr>
                <w:b/>
                <w:sz w:val="24"/>
              </w:rPr>
            </w:pPr>
            <w:r>
              <w:rPr>
                <w:spacing w:val="-60"/>
                <w:sz w:val="24"/>
                <w:u w:val="thick"/>
              </w:rPr>
              <w:t xml:space="preserve"> </w:t>
            </w:r>
            <w:r>
              <w:rPr>
                <w:b/>
                <w:sz w:val="24"/>
                <w:u w:val="thick"/>
              </w:rPr>
              <w:t>Öğrenme Çıktısı 5: Sonlandırma işlemlerini y</w:t>
            </w:r>
            <w:r>
              <w:rPr>
                <w:b/>
                <w:sz w:val="24"/>
                <w:u w:val="thick"/>
              </w:rPr>
              <w:t>apar.</w:t>
            </w:r>
          </w:p>
          <w:p w:rsidR="009648CC" w:rsidRDefault="00C52B7C">
            <w:pPr>
              <w:pStyle w:val="TableParagraph"/>
              <w:spacing w:before="161"/>
              <w:ind w:left="42"/>
              <w:rPr>
                <w:b/>
                <w:sz w:val="24"/>
              </w:rPr>
            </w:pPr>
            <w:r>
              <w:rPr>
                <w:b/>
                <w:sz w:val="24"/>
              </w:rPr>
              <w:t>Başarım Ölçütleri:</w:t>
            </w:r>
          </w:p>
          <w:p w:rsidR="009648CC" w:rsidRDefault="00C52B7C">
            <w:pPr>
              <w:pStyle w:val="TableParagraph"/>
              <w:numPr>
                <w:ilvl w:val="1"/>
                <w:numId w:val="5"/>
              </w:numPr>
              <w:tabs>
                <w:tab w:val="left" w:pos="541"/>
              </w:tabs>
              <w:spacing w:before="36"/>
              <w:ind w:hanging="499"/>
              <w:rPr>
                <w:sz w:val="24"/>
              </w:rPr>
            </w:pPr>
            <w:r>
              <w:rPr>
                <w:sz w:val="24"/>
              </w:rPr>
              <w:t>Ürün ambalajlama işlemlerini</w:t>
            </w:r>
            <w:r>
              <w:rPr>
                <w:spacing w:val="1"/>
                <w:sz w:val="24"/>
              </w:rPr>
              <w:t xml:space="preserve"> </w:t>
            </w:r>
            <w:r>
              <w:rPr>
                <w:sz w:val="24"/>
              </w:rPr>
              <w:t>yapar.</w:t>
            </w:r>
          </w:p>
          <w:p w:rsidR="009648CC" w:rsidRDefault="00C52B7C">
            <w:pPr>
              <w:pStyle w:val="TableParagraph"/>
              <w:numPr>
                <w:ilvl w:val="1"/>
                <w:numId w:val="5"/>
              </w:numPr>
              <w:tabs>
                <w:tab w:val="left" w:pos="541"/>
              </w:tabs>
              <w:spacing w:before="44" w:line="276" w:lineRule="auto"/>
              <w:ind w:left="559" w:right="38" w:hanging="517"/>
              <w:rPr>
                <w:sz w:val="24"/>
              </w:rPr>
            </w:pPr>
            <w:r>
              <w:rPr>
                <w:sz w:val="24"/>
              </w:rPr>
              <w:t>Makineyi devreden çıkarma ve kalıbı sökme işlemlerini talimatlara ve standartlara uygun şekilde yapar.</w:t>
            </w:r>
          </w:p>
          <w:p w:rsidR="009648CC" w:rsidRDefault="00C52B7C">
            <w:pPr>
              <w:pStyle w:val="TableParagraph"/>
              <w:numPr>
                <w:ilvl w:val="1"/>
                <w:numId w:val="5"/>
              </w:numPr>
              <w:tabs>
                <w:tab w:val="left" w:pos="541"/>
              </w:tabs>
              <w:spacing w:line="275" w:lineRule="exact"/>
              <w:ind w:hanging="499"/>
              <w:rPr>
                <w:sz w:val="24"/>
              </w:rPr>
            </w:pPr>
            <w:r>
              <w:rPr>
                <w:sz w:val="24"/>
              </w:rPr>
              <w:t>Makinenin koruyucu bakım ve kontrol işlemlerini</w:t>
            </w:r>
            <w:r>
              <w:rPr>
                <w:spacing w:val="-3"/>
                <w:sz w:val="24"/>
              </w:rPr>
              <w:t xml:space="preserve"> </w:t>
            </w:r>
            <w:r>
              <w:rPr>
                <w:sz w:val="24"/>
              </w:rPr>
              <w:t>yapar.</w:t>
            </w:r>
          </w:p>
          <w:p w:rsidR="009648CC" w:rsidRDefault="00C52B7C">
            <w:pPr>
              <w:pStyle w:val="TableParagraph"/>
              <w:numPr>
                <w:ilvl w:val="1"/>
                <w:numId w:val="5"/>
              </w:numPr>
              <w:tabs>
                <w:tab w:val="left" w:pos="541"/>
              </w:tabs>
              <w:spacing w:before="40"/>
              <w:ind w:hanging="499"/>
              <w:rPr>
                <w:sz w:val="24"/>
              </w:rPr>
            </w:pPr>
            <w:r>
              <w:rPr>
                <w:sz w:val="24"/>
              </w:rPr>
              <w:t>Makinenin, kalıpların ve üretim alanının temizliğini yapar ve makinenin hareketli aksamlarını</w:t>
            </w:r>
            <w:r>
              <w:rPr>
                <w:spacing w:val="-13"/>
                <w:sz w:val="24"/>
              </w:rPr>
              <w:t xml:space="preserve"> </w:t>
            </w:r>
            <w:r>
              <w:rPr>
                <w:sz w:val="24"/>
              </w:rPr>
              <w:t>yağlar.</w:t>
            </w:r>
          </w:p>
          <w:p w:rsidR="009648CC" w:rsidRDefault="00C52B7C">
            <w:pPr>
              <w:pStyle w:val="TableParagraph"/>
              <w:numPr>
                <w:ilvl w:val="1"/>
                <w:numId w:val="5"/>
              </w:numPr>
              <w:tabs>
                <w:tab w:val="left" w:pos="541"/>
              </w:tabs>
              <w:spacing w:before="44"/>
              <w:ind w:hanging="499"/>
              <w:rPr>
                <w:sz w:val="24"/>
              </w:rPr>
            </w:pPr>
            <w:r>
              <w:rPr>
                <w:sz w:val="24"/>
              </w:rPr>
              <w:t>Makineleri ve üretim alanını bir sonraki üretim için talimatlara ve kurallara uygun şekilde</w:t>
            </w:r>
            <w:r>
              <w:rPr>
                <w:spacing w:val="-16"/>
                <w:sz w:val="24"/>
              </w:rPr>
              <w:t xml:space="preserve"> </w:t>
            </w:r>
            <w:r>
              <w:rPr>
                <w:sz w:val="24"/>
              </w:rPr>
              <w:t>bırakır.</w:t>
            </w:r>
          </w:p>
          <w:p w:rsidR="009648CC" w:rsidRDefault="00C52B7C">
            <w:pPr>
              <w:pStyle w:val="TableParagraph"/>
              <w:spacing w:before="165"/>
              <w:ind w:left="42"/>
              <w:jc w:val="both"/>
              <w:rPr>
                <w:b/>
                <w:sz w:val="24"/>
              </w:rPr>
            </w:pPr>
            <w:r>
              <w:rPr>
                <w:b/>
                <w:sz w:val="24"/>
              </w:rPr>
              <w:t>Bağlam 4:</w:t>
            </w:r>
          </w:p>
          <w:p w:rsidR="009648CC" w:rsidRDefault="00C52B7C">
            <w:pPr>
              <w:pStyle w:val="TableParagraph"/>
              <w:numPr>
                <w:ilvl w:val="1"/>
                <w:numId w:val="4"/>
              </w:numPr>
              <w:tabs>
                <w:tab w:val="left" w:pos="344"/>
              </w:tabs>
              <w:spacing w:before="156" w:line="278" w:lineRule="auto"/>
              <w:ind w:left="42" w:right="42" w:firstLine="0"/>
              <w:jc w:val="both"/>
              <w:rPr>
                <w:sz w:val="24"/>
              </w:rPr>
            </w:pPr>
            <w:r>
              <w:rPr>
                <w:sz w:val="24"/>
              </w:rPr>
              <w:t>: Ürün ambalajlama işlemleri: Fireli ürünle</w:t>
            </w:r>
            <w:r>
              <w:rPr>
                <w:sz w:val="24"/>
              </w:rPr>
              <w:t>ri ayırma, ürün paketleme, koli, kasa ve palet tanımlama ve ürünü bekleme alanına sevk</w:t>
            </w:r>
            <w:r>
              <w:rPr>
                <w:spacing w:val="-3"/>
                <w:sz w:val="24"/>
              </w:rPr>
              <w:t xml:space="preserve"> </w:t>
            </w:r>
            <w:r>
              <w:rPr>
                <w:sz w:val="24"/>
              </w:rPr>
              <w:t>etme.</w:t>
            </w:r>
          </w:p>
          <w:p w:rsidR="009648CC" w:rsidRDefault="00C52B7C">
            <w:pPr>
              <w:pStyle w:val="TableParagraph"/>
              <w:numPr>
                <w:ilvl w:val="1"/>
                <w:numId w:val="4"/>
              </w:numPr>
              <w:tabs>
                <w:tab w:val="left" w:pos="344"/>
              </w:tabs>
              <w:spacing w:before="196"/>
              <w:ind w:left="42" w:right="42" w:firstLine="0"/>
              <w:rPr>
                <w:sz w:val="24"/>
              </w:rPr>
            </w:pPr>
            <w:r>
              <w:rPr>
                <w:sz w:val="24"/>
              </w:rPr>
              <w:t>: Makineyi devreden çıkarma işlemleri: ham madde beslemesini kapatma, makineyi tam otomatik konumdan manuel konuma getirme, kalıbı sökme, sıcak yolluk sistemini</w:t>
            </w:r>
            <w:r>
              <w:rPr>
                <w:spacing w:val="-3"/>
                <w:sz w:val="24"/>
              </w:rPr>
              <w:t xml:space="preserve"> </w:t>
            </w:r>
            <w:r>
              <w:rPr>
                <w:sz w:val="24"/>
              </w:rPr>
              <w:t>sö</w:t>
            </w:r>
            <w:r>
              <w:rPr>
                <w:sz w:val="24"/>
              </w:rPr>
              <w:t>kme.</w:t>
            </w:r>
          </w:p>
        </w:tc>
      </w:tr>
      <w:tr w:rsidR="009648CC">
        <w:trPr>
          <w:trHeight w:val="369"/>
        </w:trPr>
        <w:tc>
          <w:tcPr>
            <w:tcW w:w="567" w:type="dxa"/>
            <w:shd w:val="clear" w:color="auto" w:fill="C5D9F0"/>
          </w:tcPr>
          <w:p w:rsidR="009648CC" w:rsidRDefault="00C52B7C">
            <w:pPr>
              <w:pStyle w:val="TableParagraph"/>
              <w:spacing w:before="44"/>
              <w:ind w:left="9"/>
              <w:jc w:val="center"/>
              <w:rPr>
                <w:b/>
                <w:sz w:val="24"/>
              </w:rPr>
            </w:pPr>
            <w:r>
              <w:rPr>
                <w:b/>
                <w:sz w:val="24"/>
              </w:rPr>
              <w:t>8</w:t>
            </w:r>
          </w:p>
        </w:tc>
        <w:tc>
          <w:tcPr>
            <w:tcW w:w="9784" w:type="dxa"/>
            <w:shd w:val="clear" w:color="auto" w:fill="C5D9F0"/>
          </w:tcPr>
          <w:p w:rsidR="009648CC" w:rsidRDefault="00C52B7C">
            <w:pPr>
              <w:pStyle w:val="TableParagraph"/>
              <w:spacing w:before="44"/>
              <w:ind w:left="102"/>
              <w:rPr>
                <w:b/>
                <w:sz w:val="24"/>
              </w:rPr>
            </w:pPr>
            <w:r>
              <w:rPr>
                <w:b/>
                <w:sz w:val="24"/>
              </w:rPr>
              <w:t>ÖLÇME VE DEĞERLENDİRME</w:t>
            </w:r>
          </w:p>
        </w:tc>
      </w:tr>
      <w:tr w:rsidR="009648CC">
        <w:trPr>
          <w:trHeight w:val="369"/>
        </w:trPr>
        <w:tc>
          <w:tcPr>
            <w:tcW w:w="10351" w:type="dxa"/>
            <w:gridSpan w:val="2"/>
            <w:shd w:val="clear" w:color="auto" w:fill="C5D9F0"/>
          </w:tcPr>
          <w:p w:rsidR="009648CC" w:rsidRDefault="00C52B7C">
            <w:pPr>
              <w:pStyle w:val="TableParagraph"/>
              <w:spacing w:before="47"/>
              <w:ind w:left="102"/>
              <w:rPr>
                <w:b/>
                <w:sz w:val="24"/>
              </w:rPr>
            </w:pPr>
            <w:r>
              <w:rPr>
                <w:b/>
                <w:sz w:val="24"/>
              </w:rPr>
              <w:t>8 a) Teorik Sınav</w:t>
            </w:r>
          </w:p>
        </w:tc>
      </w:tr>
      <w:tr w:rsidR="009648CC">
        <w:trPr>
          <w:trHeight w:val="1189"/>
        </w:trPr>
        <w:tc>
          <w:tcPr>
            <w:tcW w:w="10351" w:type="dxa"/>
            <w:gridSpan w:val="2"/>
          </w:tcPr>
          <w:p w:rsidR="009648CC" w:rsidRDefault="00C52B7C">
            <w:pPr>
              <w:pStyle w:val="TableParagraph"/>
              <w:spacing w:before="37"/>
              <w:ind w:left="42" w:right="31"/>
              <w:jc w:val="both"/>
              <w:rPr>
                <w:sz w:val="24"/>
              </w:rPr>
            </w:pPr>
            <w:r>
              <w:rPr>
                <w:b/>
                <w:sz w:val="24"/>
              </w:rPr>
              <w:t xml:space="preserve">T: </w:t>
            </w:r>
            <w:r>
              <w:rPr>
                <w:sz w:val="24"/>
              </w:rPr>
              <w:t>Çoktan seçmeli soru sistemi kullanılır. A2 birimi için 30-40 soru sorulur. Her soru eşit puana sahiptir. Adayın başarılı sayılması için en az % 60 başarı sağlaması gerekir. Değerlendirme doğru cevaplar üzerinden yapılır. Soru başına sınav süresi 1,5-2 daki</w:t>
            </w:r>
            <w:r>
              <w:rPr>
                <w:sz w:val="24"/>
              </w:rPr>
              <w:t>kadır. Sınav soruları, bu birimde teorik sınav ile ölçülmesi öngörülen tüm başarım ölçütlerini ölçebilecek şekilde tasarlanır.</w:t>
            </w:r>
          </w:p>
        </w:tc>
      </w:tr>
    </w:tbl>
    <w:p w:rsidR="009648CC" w:rsidRDefault="009648CC">
      <w:pPr>
        <w:jc w:val="both"/>
        <w:rPr>
          <w:sz w:val="24"/>
        </w:rPr>
        <w:sectPr w:rsidR="009648CC">
          <w:pgSz w:w="11910" w:h="16840"/>
          <w:pgMar w:top="1080" w:right="620" w:bottom="760" w:left="640" w:header="514" w:footer="578" w:gutter="0"/>
          <w:cols w:space="708"/>
        </w:sectPr>
      </w:pPr>
    </w:p>
    <w:p w:rsidR="009648CC" w:rsidRDefault="009648CC">
      <w:pPr>
        <w:pStyle w:val="GvdeMetni"/>
        <w:spacing w:before="5"/>
        <w:rPr>
          <w:b/>
          <w:sz w:val="4"/>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25"/>
        <w:gridCol w:w="5458"/>
      </w:tblGrid>
      <w:tr w:rsidR="009648CC">
        <w:trPr>
          <w:trHeight w:val="371"/>
        </w:trPr>
        <w:tc>
          <w:tcPr>
            <w:tcW w:w="10350" w:type="dxa"/>
            <w:gridSpan w:val="3"/>
            <w:shd w:val="clear" w:color="auto" w:fill="C5D9F0"/>
          </w:tcPr>
          <w:p w:rsidR="009648CC" w:rsidRDefault="00C52B7C">
            <w:pPr>
              <w:pStyle w:val="TableParagraph"/>
              <w:spacing w:before="47"/>
              <w:ind w:left="102"/>
              <w:rPr>
                <w:b/>
                <w:sz w:val="24"/>
              </w:rPr>
            </w:pPr>
            <w:r>
              <w:rPr>
                <w:b/>
                <w:sz w:val="24"/>
              </w:rPr>
              <w:t>8 b) Performansa Dayalı Sınav</w:t>
            </w:r>
          </w:p>
        </w:tc>
      </w:tr>
      <w:tr w:rsidR="009648CC">
        <w:trPr>
          <w:trHeight w:val="1742"/>
        </w:trPr>
        <w:tc>
          <w:tcPr>
            <w:tcW w:w="10350" w:type="dxa"/>
            <w:gridSpan w:val="3"/>
          </w:tcPr>
          <w:p w:rsidR="009648CC" w:rsidRDefault="00C52B7C">
            <w:pPr>
              <w:pStyle w:val="TableParagraph"/>
              <w:spacing w:before="37"/>
              <w:ind w:left="42" w:right="32"/>
              <w:jc w:val="both"/>
              <w:rPr>
                <w:sz w:val="24"/>
              </w:rPr>
            </w:pPr>
            <w:r>
              <w:rPr>
                <w:b/>
                <w:sz w:val="24"/>
              </w:rPr>
              <w:t xml:space="preserve">P: </w:t>
            </w:r>
            <w:r>
              <w:rPr>
                <w:sz w:val="24"/>
              </w:rPr>
              <w:t>Plastik Enjeksiyon Üretim Elemanı (Seviye 3) mesleğinde A2 birimine ilişkin başarım ölçütleri belirlenen kontrol listesine göre, uygulama ortamında değerlendirilerek puanlanır. Kontrol listesindeki her bir adım için belirtilen tam puanlar üzerinden değerle</w:t>
            </w:r>
            <w:r>
              <w:rPr>
                <w:sz w:val="24"/>
              </w:rPr>
              <w:t>ndirme yapılır. Adayın başarılı sayılması için en az</w:t>
            </w:r>
          </w:p>
          <w:p w:rsidR="009648CC" w:rsidRDefault="00C52B7C">
            <w:pPr>
              <w:pStyle w:val="TableParagraph"/>
              <w:spacing w:before="1"/>
              <w:ind w:left="42" w:right="30"/>
              <w:jc w:val="both"/>
              <w:rPr>
                <w:sz w:val="24"/>
              </w:rPr>
            </w:pPr>
            <w:r>
              <w:rPr>
                <w:sz w:val="24"/>
              </w:rPr>
              <w:t xml:space="preserve">%70 başarı sağlaması gerekir. Performansa dayalı sınavın süresi gerçek üretim şartlarındaki süre ile uyumlu olmalıdır. Bu birimde, uygulama sınavı ile ölçülmesi öngörülen başarım ölçütlerinin tamamı söz </w:t>
            </w:r>
            <w:r>
              <w:rPr>
                <w:sz w:val="24"/>
              </w:rPr>
              <w:t>konusu sınav ile ölçülür.</w:t>
            </w:r>
          </w:p>
        </w:tc>
      </w:tr>
      <w:tr w:rsidR="009648CC">
        <w:trPr>
          <w:trHeight w:val="369"/>
        </w:trPr>
        <w:tc>
          <w:tcPr>
            <w:tcW w:w="10350" w:type="dxa"/>
            <w:gridSpan w:val="3"/>
            <w:shd w:val="clear" w:color="auto" w:fill="C5D9F0"/>
          </w:tcPr>
          <w:p w:rsidR="009648CC" w:rsidRDefault="00C52B7C">
            <w:pPr>
              <w:pStyle w:val="TableParagraph"/>
              <w:spacing w:before="47"/>
              <w:ind w:left="102"/>
              <w:rPr>
                <w:b/>
                <w:sz w:val="24"/>
              </w:rPr>
            </w:pPr>
            <w:r>
              <w:rPr>
                <w:b/>
                <w:sz w:val="24"/>
              </w:rPr>
              <w:t>8 c) Ölçme ve Değerlendirmeye İlişkin Diğer Koşullar</w:t>
            </w:r>
          </w:p>
        </w:tc>
      </w:tr>
      <w:tr w:rsidR="009648CC">
        <w:trPr>
          <w:trHeight w:val="1465"/>
        </w:trPr>
        <w:tc>
          <w:tcPr>
            <w:tcW w:w="10350" w:type="dxa"/>
            <w:gridSpan w:val="3"/>
          </w:tcPr>
          <w:p w:rsidR="009648CC" w:rsidRDefault="00C52B7C">
            <w:pPr>
              <w:pStyle w:val="TableParagraph"/>
              <w:spacing w:before="37"/>
              <w:ind w:left="42" w:right="36"/>
              <w:jc w:val="both"/>
              <w:rPr>
                <w:sz w:val="24"/>
              </w:rPr>
            </w:pPr>
            <w:r>
              <w:rPr>
                <w:sz w:val="24"/>
              </w:rPr>
              <w:t>Adayın bu birimde tanımlanan her iki sınavdan da başarılı olması gerekir. Bu birimin teorik sınavından başarı sağlayamayan aday uygulama sınavına katılım sağlayamaz. A1 biriminin uygulama sınavında başarı gösteremeyen aday bu birimin uygulama sınavından da</w:t>
            </w:r>
            <w:r>
              <w:rPr>
                <w:sz w:val="24"/>
              </w:rPr>
              <w:t xml:space="preserve"> başarısız sayılır. Aday, başarı sağlayamadığı bölümlere yönelik 1 yıl içerisinde tekrar sınava girebilir. Ancak 1 yıldan fazla ara vermesi durumunda birimde tanımlanan her iki sınava da yeniden girmesi</w:t>
            </w:r>
            <w:r>
              <w:rPr>
                <w:spacing w:val="-1"/>
                <w:sz w:val="24"/>
              </w:rPr>
              <w:t xml:space="preserve"> </w:t>
            </w:r>
            <w:r>
              <w:rPr>
                <w:sz w:val="24"/>
              </w:rPr>
              <w:t>gerekir.</w:t>
            </w:r>
          </w:p>
        </w:tc>
      </w:tr>
      <w:tr w:rsidR="009648CC">
        <w:trPr>
          <w:trHeight w:val="1471"/>
        </w:trPr>
        <w:tc>
          <w:tcPr>
            <w:tcW w:w="567" w:type="dxa"/>
            <w:shd w:val="clear" w:color="auto" w:fill="C5D9F0"/>
          </w:tcPr>
          <w:p w:rsidR="009648CC" w:rsidRDefault="009648CC">
            <w:pPr>
              <w:pStyle w:val="TableParagraph"/>
              <w:rPr>
                <w:b/>
                <w:sz w:val="26"/>
              </w:rPr>
            </w:pPr>
          </w:p>
          <w:p w:rsidR="009648CC" w:rsidRDefault="009648CC">
            <w:pPr>
              <w:pStyle w:val="TableParagraph"/>
              <w:spacing w:before="10"/>
              <w:rPr>
                <w:b/>
                <w:sz w:val="25"/>
              </w:rPr>
            </w:pPr>
          </w:p>
          <w:p w:rsidR="009648CC" w:rsidRDefault="00C52B7C">
            <w:pPr>
              <w:pStyle w:val="TableParagraph"/>
              <w:ind w:left="9"/>
              <w:jc w:val="center"/>
              <w:rPr>
                <w:b/>
                <w:sz w:val="24"/>
              </w:rPr>
            </w:pPr>
            <w:r>
              <w:rPr>
                <w:b/>
                <w:sz w:val="24"/>
              </w:rPr>
              <w:t>9</w:t>
            </w:r>
          </w:p>
        </w:tc>
        <w:tc>
          <w:tcPr>
            <w:tcW w:w="4325" w:type="dxa"/>
            <w:shd w:val="clear" w:color="auto" w:fill="C5D9F0"/>
          </w:tcPr>
          <w:p w:rsidR="009648CC" w:rsidRDefault="009648CC">
            <w:pPr>
              <w:pStyle w:val="TableParagraph"/>
              <w:spacing w:before="10"/>
              <w:rPr>
                <w:b/>
                <w:sz w:val="27"/>
              </w:rPr>
            </w:pPr>
          </w:p>
          <w:p w:rsidR="009648CC" w:rsidRDefault="00C52B7C">
            <w:pPr>
              <w:pStyle w:val="TableParagraph"/>
              <w:ind w:left="42" w:right="1565"/>
              <w:rPr>
                <w:b/>
                <w:sz w:val="24"/>
              </w:rPr>
            </w:pPr>
            <w:r>
              <w:rPr>
                <w:b/>
                <w:sz w:val="24"/>
              </w:rPr>
              <w:t>YETERLİLİK BİRİMİNİ GELİŞTİREN</w:t>
            </w:r>
          </w:p>
          <w:p w:rsidR="009648CC" w:rsidRDefault="00C52B7C">
            <w:pPr>
              <w:pStyle w:val="TableParagraph"/>
              <w:ind w:left="42"/>
              <w:rPr>
                <w:b/>
                <w:sz w:val="24"/>
              </w:rPr>
            </w:pPr>
            <w:r>
              <w:rPr>
                <w:b/>
                <w:sz w:val="24"/>
              </w:rPr>
              <w:t>KURUM/K</w:t>
            </w:r>
            <w:r>
              <w:rPr>
                <w:b/>
                <w:sz w:val="24"/>
              </w:rPr>
              <w:t>URULUŞ(LAR)</w:t>
            </w:r>
          </w:p>
        </w:tc>
        <w:tc>
          <w:tcPr>
            <w:tcW w:w="5458" w:type="dxa"/>
          </w:tcPr>
          <w:p w:rsidR="009648CC" w:rsidRDefault="00C52B7C">
            <w:pPr>
              <w:pStyle w:val="TableParagraph"/>
              <w:spacing w:before="37"/>
              <w:ind w:left="43" w:right="32"/>
              <w:rPr>
                <w:sz w:val="24"/>
              </w:rPr>
            </w:pPr>
            <w:r>
              <w:rPr>
                <w:sz w:val="24"/>
              </w:rPr>
              <w:t>TÜRKİYE KİMYA, PETROL, LASTİK VE PLASTİK SANAYİİ İŞVERENLERİ SENDİKASI (KİPLAS)</w:t>
            </w:r>
          </w:p>
          <w:p w:rsidR="009648CC" w:rsidRDefault="009648CC">
            <w:pPr>
              <w:pStyle w:val="TableParagraph"/>
              <w:spacing w:before="5"/>
              <w:rPr>
                <w:b/>
                <w:sz w:val="24"/>
              </w:rPr>
            </w:pPr>
          </w:p>
          <w:p w:rsidR="009648CC" w:rsidRDefault="00C52B7C">
            <w:pPr>
              <w:pStyle w:val="TableParagraph"/>
              <w:spacing w:before="1"/>
              <w:ind w:left="43" w:right="32"/>
              <w:rPr>
                <w:sz w:val="24"/>
              </w:rPr>
            </w:pPr>
            <w:r>
              <w:rPr>
                <w:sz w:val="24"/>
              </w:rPr>
              <w:t>TÜRK PLASTİK SANAYİCİLERİ ARAŞTIRMA, GELİŞTİRME VE EĞİTİM VAKFI (PAGEV)</w:t>
            </w:r>
          </w:p>
        </w:tc>
      </w:tr>
      <w:tr w:rsidR="009648CC">
        <w:trPr>
          <w:trHeight w:val="637"/>
        </w:trPr>
        <w:tc>
          <w:tcPr>
            <w:tcW w:w="567" w:type="dxa"/>
            <w:shd w:val="clear" w:color="auto" w:fill="C5D9F0"/>
          </w:tcPr>
          <w:p w:rsidR="009648CC" w:rsidRDefault="00C52B7C">
            <w:pPr>
              <w:pStyle w:val="TableParagraph"/>
              <w:spacing w:before="179"/>
              <w:ind w:left="127" w:right="118"/>
              <w:jc w:val="center"/>
              <w:rPr>
                <w:b/>
                <w:sz w:val="24"/>
              </w:rPr>
            </w:pPr>
            <w:r>
              <w:rPr>
                <w:b/>
                <w:sz w:val="24"/>
              </w:rPr>
              <w:t>10</w:t>
            </w:r>
          </w:p>
        </w:tc>
        <w:tc>
          <w:tcPr>
            <w:tcW w:w="4325" w:type="dxa"/>
            <w:shd w:val="clear" w:color="auto" w:fill="C5D9F0"/>
          </w:tcPr>
          <w:p w:rsidR="009648CC" w:rsidRDefault="00C52B7C">
            <w:pPr>
              <w:pStyle w:val="TableParagraph"/>
              <w:spacing w:before="42"/>
              <w:ind w:left="42" w:right="145" w:firstLine="60"/>
              <w:rPr>
                <w:b/>
                <w:sz w:val="24"/>
              </w:rPr>
            </w:pPr>
            <w:r>
              <w:rPr>
                <w:b/>
                <w:sz w:val="24"/>
              </w:rPr>
              <w:t>YETERLİLİK BİRİMİNİ DOĞRULAYAN SEKTÖR KOMİTESİ</w:t>
            </w:r>
          </w:p>
        </w:tc>
        <w:tc>
          <w:tcPr>
            <w:tcW w:w="5458" w:type="dxa"/>
          </w:tcPr>
          <w:p w:rsidR="009648CC" w:rsidRDefault="00C52B7C">
            <w:pPr>
              <w:pStyle w:val="TableParagraph"/>
              <w:spacing w:before="37"/>
              <w:ind w:left="43" w:right="32"/>
              <w:rPr>
                <w:sz w:val="24"/>
              </w:rPr>
            </w:pPr>
            <w:r>
              <w:rPr>
                <w:sz w:val="24"/>
              </w:rPr>
              <w:t>MYK KİMYA, PETROL, LASTİK VE PLASTİK SEKTÖR KOMİTESİ</w:t>
            </w:r>
          </w:p>
        </w:tc>
      </w:tr>
      <w:tr w:rsidR="009648CC">
        <w:trPr>
          <w:trHeight w:val="638"/>
        </w:trPr>
        <w:tc>
          <w:tcPr>
            <w:tcW w:w="567" w:type="dxa"/>
            <w:shd w:val="clear" w:color="auto" w:fill="C5D9F0"/>
          </w:tcPr>
          <w:p w:rsidR="009648CC" w:rsidRDefault="00C52B7C">
            <w:pPr>
              <w:pStyle w:val="TableParagraph"/>
              <w:spacing w:before="179"/>
              <w:ind w:left="127" w:right="118"/>
              <w:jc w:val="center"/>
              <w:rPr>
                <w:b/>
                <w:sz w:val="24"/>
              </w:rPr>
            </w:pPr>
            <w:r>
              <w:rPr>
                <w:b/>
                <w:sz w:val="24"/>
              </w:rPr>
              <w:t>11</w:t>
            </w:r>
          </w:p>
        </w:tc>
        <w:tc>
          <w:tcPr>
            <w:tcW w:w="4325" w:type="dxa"/>
            <w:shd w:val="clear" w:color="auto" w:fill="C5D9F0"/>
          </w:tcPr>
          <w:p w:rsidR="009648CC" w:rsidRDefault="00C52B7C">
            <w:pPr>
              <w:pStyle w:val="TableParagraph"/>
              <w:spacing w:before="42"/>
              <w:ind w:left="42" w:right="506" w:firstLine="60"/>
              <w:rPr>
                <w:b/>
                <w:sz w:val="24"/>
              </w:rPr>
            </w:pPr>
            <w:r>
              <w:rPr>
                <w:b/>
                <w:sz w:val="24"/>
              </w:rPr>
              <w:t>MYK YÖNETİM KURULU ONAY TARİHİ VE SAYISI</w:t>
            </w:r>
          </w:p>
        </w:tc>
        <w:tc>
          <w:tcPr>
            <w:tcW w:w="5458" w:type="dxa"/>
          </w:tcPr>
          <w:p w:rsidR="009648CC" w:rsidRDefault="00C52B7C">
            <w:pPr>
              <w:pStyle w:val="TableParagraph"/>
              <w:spacing w:before="174"/>
              <w:ind w:left="43"/>
              <w:rPr>
                <w:sz w:val="24"/>
              </w:rPr>
            </w:pPr>
            <w:r>
              <w:rPr>
                <w:sz w:val="24"/>
              </w:rPr>
              <w:t>04.07.2012/2012-49</w:t>
            </w:r>
          </w:p>
        </w:tc>
      </w:tr>
    </w:tbl>
    <w:p w:rsidR="009648CC" w:rsidRDefault="00C52B7C">
      <w:pPr>
        <w:pStyle w:val="Balk3"/>
        <w:spacing w:before="119"/>
        <w:rPr>
          <w:u w:val="none"/>
        </w:rPr>
      </w:pPr>
      <w:r>
        <w:rPr>
          <w:u w:val="none"/>
        </w:rPr>
        <w:t>EKLER</w:t>
      </w:r>
    </w:p>
    <w:p w:rsidR="009648CC" w:rsidRDefault="00C52B7C">
      <w:pPr>
        <w:pStyle w:val="GvdeMetni"/>
        <w:spacing w:before="114"/>
        <w:ind w:left="778"/>
      </w:pPr>
      <w:r>
        <w:rPr>
          <w:b/>
        </w:rPr>
        <w:t xml:space="preserve">EK A2-1: </w:t>
      </w:r>
      <w:r>
        <w:t>Yeterlilik Biriminin Kazandırılması İçin Tavsiye Edilen Eğitime İlişkin Bilgiler</w:t>
      </w:r>
    </w:p>
    <w:p w:rsidR="009648CC" w:rsidRDefault="00C52B7C">
      <w:pPr>
        <w:pStyle w:val="Balk3"/>
        <w:spacing w:before="127"/>
        <w:ind w:left="778" w:right="0"/>
        <w:jc w:val="left"/>
        <w:rPr>
          <w:u w:val="none"/>
        </w:rPr>
      </w:pPr>
      <w:r>
        <w:rPr>
          <w:b w:val="0"/>
          <w:spacing w:val="-56"/>
          <w:u w:val="none"/>
        </w:rPr>
        <w:t xml:space="preserve"> </w:t>
      </w:r>
      <w:r>
        <w:rPr>
          <w:u w:val="thick"/>
        </w:rPr>
        <w:t>Eğitim İçeriği:</w:t>
      </w:r>
    </w:p>
    <w:p w:rsidR="009648CC" w:rsidRDefault="00C52B7C">
      <w:pPr>
        <w:pStyle w:val="ListeParagraf"/>
        <w:numPr>
          <w:ilvl w:val="0"/>
          <w:numId w:val="3"/>
        </w:numPr>
        <w:tabs>
          <w:tab w:val="left" w:pos="1139"/>
        </w:tabs>
        <w:spacing w:before="114" w:line="252" w:lineRule="exact"/>
        <w:ind w:hanging="361"/>
      </w:pPr>
      <w:r>
        <w:t>Toplam kalite yönetimi temel</w:t>
      </w:r>
      <w:r>
        <w:rPr>
          <w:spacing w:val="-3"/>
        </w:rPr>
        <w:t xml:space="preserve"> </w:t>
      </w:r>
      <w:r>
        <w:t>ilkeleri</w:t>
      </w:r>
    </w:p>
    <w:p w:rsidR="009648CC" w:rsidRDefault="00C52B7C">
      <w:pPr>
        <w:pStyle w:val="ListeParagraf"/>
        <w:numPr>
          <w:ilvl w:val="0"/>
          <w:numId w:val="3"/>
        </w:numPr>
        <w:tabs>
          <w:tab w:val="left" w:pos="1139"/>
        </w:tabs>
        <w:spacing w:line="252" w:lineRule="exact"/>
        <w:ind w:hanging="361"/>
      </w:pPr>
      <w:r>
        <w:t>Kalite yönetim sistemi temel kavramlar ve</w:t>
      </w:r>
      <w:r>
        <w:rPr>
          <w:spacing w:val="-3"/>
        </w:rPr>
        <w:t xml:space="preserve"> </w:t>
      </w:r>
      <w:r>
        <w:t>tanımlar</w:t>
      </w:r>
    </w:p>
    <w:p w:rsidR="009648CC" w:rsidRDefault="00C52B7C">
      <w:pPr>
        <w:pStyle w:val="ListeParagraf"/>
        <w:numPr>
          <w:ilvl w:val="0"/>
          <w:numId w:val="3"/>
        </w:numPr>
        <w:tabs>
          <w:tab w:val="left" w:pos="1139"/>
        </w:tabs>
        <w:spacing w:before="2" w:line="252" w:lineRule="exact"/>
        <w:ind w:hanging="361"/>
      </w:pPr>
      <w:r>
        <w:t>Kalite yönetim sisteminde dokümantasyon ve</w:t>
      </w:r>
      <w:r>
        <w:rPr>
          <w:spacing w:val="-6"/>
        </w:rPr>
        <w:t xml:space="preserve"> </w:t>
      </w:r>
      <w:r>
        <w:t>raporlama</w:t>
      </w:r>
    </w:p>
    <w:p w:rsidR="009648CC" w:rsidRDefault="00C52B7C">
      <w:pPr>
        <w:pStyle w:val="ListeParagraf"/>
        <w:numPr>
          <w:ilvl w:val="0"/>
          <w:numId w:val="3"/>
        </w:numPr>
        <w:tabs>
          <w:tab w:val="left" w:pos="1139"/>
        </w:tabs>
        <w:spacing w:line="252" w:lineRule="exact"/>
        <w:ind w:hanging="361"/>
      </w:pPr>
      <w:r>
        <w:t>Kalite güvencede kullanılan elektronik ve mekanik ölçüm</w:t>
      </w:r>
      <w:r>
        <w:rPr>
          <w:spacing w:val="-11"/>
        </w:rPr>
        <w:t xml:space="preserve"> </w:t>
      </w:r>
      <w:r>
        <w:t>araçları</w:t>
      </w:r>
    </w:p>
    <w:p w:rsidR="009648CC" w:rsidRDefault="00C52B7C">
      <w:pPr>
        <w:pStyle w:val="ListeParagraf"/>
        <w:numPr>
          <w:ilvl w:val="0"/>
          <w:numId w:val="3"/>
        </w:numPr>
        <w:tabs>
          <w:tab w:val="left" w:pos="1139"/>
        </w:tabs>
        <w:spacing w:before="1" w:line="252" w:lineRule="exact"/>
        <w:ind w:hanging="361"/>
      </w:pPr>
      <w:r>
        <w:t>Marka, tanıtım ve kalite işaretinin reklam ve bilgi</w:t>
      </w:r>
      <w:r>
        <w:rPr>
          <w:spacing w:val="-9"/>
        </w:rPr>
        <w:t xml:space="preserve"> </w:t>
      </w:r>
      <w:r>
        <w:t>değeri</w:t>
      </w:r>
    </w:p>
    <w:p w:rsidR="009648CC" w:rsidRDefault="00C52B7C">
      <w:pPr>
        <w:pStyle w:val="ListeParagraf"/>
        <w:numPr>
          <w:ilvl w:val="0"/>
          <w:numId w:val="3"/>
        </w:numPr>
        <w:tabs>
          <w:tab w:val="left" w:pos="1139"/>
        </w:tabs>
        <w:spacing w:line="252" w:lineRule="exact"/>
        <w:ind w:hanging="361"/>
      </w:pPr>
      <w:r>
        <w:t>Proses kalitesi, hata ve arıza engelleme temel</w:t>
      </w:r>
      <w:r>
        <w:rPr>
          <w:spacing w:val="-1"/>
        </w:rPr>
        <w:t xml:space="preserve"> </w:t>
      </w:r>
      <w:r>
        <w:t>bilgi</w:t>
      </w:r>
    </w:p>
    <w:p w:rsidR="009648CC" w:rsidRDefault="00C52B7C">
      <w:pPr>
        <w:pStyle w:val="ListeParagraf"/>
        <w:numPr>
          <w:ilvl w:val="0"/>
          <w:numId w:val="3"/>
        </w:numPr>
        <w:tabs>
          <w:tab w:val="left" w:pos="1139"/>
        </w:tabs>
        <w:spacing w:line="252" w:lineRule="exact"/>
        <w:ind w:hanging="361"/>
      </w:pPr>
      <w:r>
        <w:t>Plastik malzeme</w:t>
      </w:r>
      <w:r>
        <w:rPr>
          <w:spacing w:val="-8"/>
        </w:rPr>
        <w:t xml:space="preserve"> </w:t>
      </w:r>
      <w:r>
        <w:t>bilgisi</w:t>
      </w:r>
    </w:p>
    <w:p w:rsidR="009648CC" w:rsidRDefault="00C52B7C">
      <w:pPr>
        <w:pStyle w:val="ListeParagraf"/>
        <w:numPr>
          <w:ilvl w:val="0"/>
          <w:numId w:val="3"/>
        </w:numPr>
        <w:tabs>
          <w:tab w:val="left" w:pos="1139"/>
        </w:tabs>
        <w:spacing w:before="2" w:line="252" w:lineRule="exact"/>
        <w:ind w:hanging="361"/>
      </w:pPr>
      <w:r>
        <w:t>Plastik teknoloji</w:t>
      </w:r>
      <w:r>
        <w:rPr>
          <w:spacing w:val="-10"/>
        </w:rPr>
        <w:t xml:space="preserve"> </w:t>
      </w:r>
      <w:r>
        <w:t>bilgisi</w:t>
      </w:r>
    </w:p>
    <w:p w:rsidR="009648CC" w:rsidRDefault="00C52B7C">
      <w:pPr>
        <w:pStyle w:val="ListeParagraf"/>
        <w:numPr>
          <w:ilvl w:val="0"/>
          <w:numId w:val="3"/>
        </w:numPr>
        <w:tabs>
          <w:tab w:val="left" w:pos="1139"/>
        </w:tabs>
        <w:spacing w:line="252" w:lineRule="exact"/>
        <w:ind w:hanging="361"/>
      </w:pPr>
      <w:r>
        <w:t>Enjeksiyon makineleri ve kalıpları</w:t>
      </w:r>
    </w:p>
    <w:p w:rsidR="009648CC" w:rsidRDefault="00C52B7C">
      <w:pPr>
        <w:pStyle w:val="ListeParagraf"/>
        <w:numPr>
          <w:ilvl w:val="0"/>
          <w:numId w:val="3"/>
        </w:numPr>
        <w:tabs>
          <w:tab w:val="left" w:pos="1139"/>
        </w:tabs>
        <w:spacing w:before="1" w:line="252" w:lineRule="exact"/>
        <w:ind w:hanging="361"/>
      </w:pPr>
      <w:r>
        <w:t>Enjeksiyon makinelerinde kalıp</w:t>
      </w:r>
      <w:r>
        <w:rPr>
          <w:spacing w:val="-3"/>
        </w:rPr>
        <w:t xml:space="preserve"> </w:t>
      </w:r>
      <w:r>
        <w:t>bağlama</w:t>
      </w:r>
    </w:p>
    <w:p w:rsidR="009648CC" w:rsidRDefault="00C52B7C">
      <w:pPr>
        <w:pStyle w:val="ListeParagraf"/>
        <w:numPr>
          <w:ilvl w:val="0"/>
          <w:numId w:val="3"/>
        </w:numPr>
        <w:tabs>
          <w:tab w:val="left" w:pos="1139"/>
        </w:tabs>
        <w:spacing w:line="252" w:lineRule="exact"/>
        <w:ind w:hanging="361"/>
      </w:pPr>
      <w:r>
        <w:t>Enjeksiyonda ham mad</w:t>
      </w:r>
      <w:r>
        <w:t>de hazırlama</w:t>
      </w:r>
    </w:p>
    <w:p w:rsidR="009648CC" w:rsidRDefault="00C52B7C">
      <w:pPr>
        <w:pStyle w:val="ListeParagraf"/>
        <w:numPr>
          <w:ilvl w:val="0"/>
          <w:numId w:val="3"/>
        </w:numPr>
        <w:tabs>
          <w:tab w:val="left" w:pos="1139"/>
        </w:tabs>
        <w:spacing w:before="1" w:line="252" w:lineRule="exact"/>
        <w:ind w:hanging="361"/>
      </w:pPr>
      <w:r>
        <w:t>Enjeksiyon makinesinin ayarlarını</w:t>
      </w:r>
      <w:r>
        <w:rPr>
          <w:spacing w:val="-3"/>
        </w:rPr>
        <w:t xml:space="preserve"> </w:t>
      </w:r>
      <w:r>
        <w:t>yapma</w:t>
      </w:r>
    </w:p>
    <w:p w:rsidR="009648CC" w:rsidRDefault="00C52B7C">
      <w:pPr>
        <w:pStyle w:val="ListeParagraf"/>
        <w:numPr>
          <w:ilvl w:val="0"/>
          <w:numId w:val="3"/>
        </w:numPr>
        <w:tabs>
          <w:tab w:val="left" w:pos="1139"/>
        </w:tabs>
        <w:spacing w:line="252" w:lineRule="exact"/>
        <w:ind w:hanging="361"/>
      </w:pPr>
      <w:r>
        <w:t>Enjeksiyon makinesini devreye</w:t>
      </w:r>
      <w:r>
        <w:rPr>
          <w:spacing w:val="-3"/>
        </w:rPr>
        <w:t xml:space="preserve"> </w:t>
      </w:r>
      <w:r>
        <w:t>alma</w:t>
      </w:r>
    </w:p>
    <w:p w:rsidR="009648CC" w:rsidRDefault="00C52B7C">
      <w:pPr>
        <w:pStyle w:val="ListeParagraf"/>
        <w:numPr>
          <w:ilvl w:val="0"/>
          <w:numId w:val="3"/>
        </w:numPr>
        <w:tabs>
          <w:tab w:val="left" w:pos="1139"/>
        </w:tabs>
        <w:spacing w:line="252" w:lineRule="exact"/>
        <w:ind w:hanging="361"/>
      </w:pPr>
      <w:r>
        <w:t>Enjeksiyon makinelerini kapatma ve temizleme</w:t>
      </w:r>
    </w:p>
    <w:p w:rsidR="009648CC" w:rsidRDefault="00C52B7C">
      <w:pPr>
        <w:pStyle w:val="ListeParagraf"/>
        <w:numPr>
          <w:ilvl w:val="0"/>
          <w:numId w:val="3"/>
        </w:numPr>
        <w:tabs>
          <w:tab w:val="left" w:pos="1139"/>
        </w:tabs>
        <w:spacing w:before="2" w:line="253" w:lineRule="exact"/>
        <w:ind w:hanging="361"/>
      </w:pPr>
      <w:r>
        <w:t>Ürün hataları ve giderilmesi</w:t>
      </w:r>
    </w:p>
    <w:p w:rsidR="009648CC" w:rsidRDefault="00C52B7C">
      <w:pPr>
        <w:pStyle w:val="ListeParagraf"/>
        <w:numPr>
          <w:ilvl w:val="0"/>
          <w:numId w:val="3"/>
        </w:numPr>
        <w:tabs>
          <w:tab w:val="left" w:pos="1139"/>
        </w:tabs>
        <w:ind w:hanging="361"/>
      </w:pPr>
      <w:r>
        <w:t>Enjeksiyon kalıplarında bakım ve</w:t>
      </w:r>
      <w:r>
        <w:rPr>
          <w:spacing w:val="-5"/>
        </w:rPr>
        <w:t xml:space="preserve"> </w:t>
      </w:r>
      <w:r>
        <w:t>onarım</w:t>
      </w:r>
    </w:p>
    <w:p w:rsidR="009648CC" w:rsidRDefault="00C52B7C">
      <w:pPr>
        <w:pStyle w:val="ListeParagraf"/>
        <w:numPr>
          <w:ilvl w:val="0"/>
          <w:numId w:val="3"/>
        </w:numPr>
        <w:tabs>
          <w:tab w:val="left" w:pos="1139"/>
        </w:tabs>
        <w:spacing w:before="1"/>
        <w:ind w:hanging="361"/>
      </w:pPr>
      <w:r>
        <w:t>Plastik makinelerinde bakım ve</w:t>
      </w:r>
      <w:r>
        <w:rPr>
          <w:spacing w:val="-6"/>
        </w:rPr>
        <w:t xml:space="preserve"> </w:t>
      </w:r>
      <w:r>
        <w:t>onarım</w:t>
      </w:r>
    </w:p>
    <w:p w:rsidR="009648CC" w:rsidRDefault="009648CC">
      <w:pPr>
        <w:sectPr w:rsidR="009648CC">
          <w:pgSz w:w="11910" w:h="16840"/>
          <w:pgMar w:top="1080" w:right="620" w:bottom="760" w:left="640" w:header="514" w:footer="578" w:gutter="0"/>
          <w:cols w:space="708"/>
        </w:sectPr>
      </w:pPr>
    </w:p>
    <w:p w:rsidR="009648CC" w:rsidRDefault="009648CC">
      <w:pPr>
        <w:pStyle w:val="GvdeMetni"/>
        <w:spacing w:before="1"/>
        <w:rPr>
          <w:sz w:val="20"/>
        </w:rPr>
      </w:pPr>
    </w:p>
    <w:p w:rsidR="009648CC" w:rsidRDefault="00C52B7C">
      <w:pPr>
        <w:pStyle w:val="GvdeMetni"/>
        <w:spacing w:before="110"/>
        <w:ind w:left="320"/>
      </w:pPr>
      <w:r>
        <w:rPr>
          <w:b/>
        </w:rPr>
        <w:t>EK A2-2</w:t>
      </w:r>
      <w:r>
        <w:rPr>
          <w:b/>
          <w:i/>
          <w:vertAlign w:val="superscript"/>
        </w:rPr>
        <w:t>(*)</w:t>
      </w:r>
      <w:r>
        <w:rPr>
          <w:b/>
        </w:rPr>
        <w:t xml:space="preserve">: </w:t>
      </w:r>
      <w:r>
        <w:t>Yeterlilik Biriminde Belirtilen Değerlendirme Araçları İle Ölçülen Başarım Ölçütlerine İlişkin Tablo</w:t>
      </w:r>
    </w:p>
    <w:p w:rsidR="009648CC" w:rsidRDefault="009648CC">
      <w:pPr>
        <w:pStyle w:val="GvdeMetni"/>
        <w:spacing w:before="8"/>
        <w:rPr>
          <w:sz w:val="15"/>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9"/>
        <w:gridCol w:w="3370"/>
      </w:tblGrid>
      <w:tr w:rsidR="009648CC">
        <w:trPr>
          <w:trHeight w:val="928"/>
        </w:trPr>
        <w:tc>
          <w:tcPr>
            <w:tcW w:w="6839" w:type="dxa"/>
          </w:tcPr>
          <w:p w:rsidR="009648CC" w:rsidRDefault="009648CC">
            <w:pPr>
              <w:pStyle w:val="TableParagraph"/>
              <w:spacing w:before="3"/>
              <w:rPr>
                <w:sz w:val="29"/>
              </w:rPr>
            </w:pPr>
          </w:p>
          <w:p w:rsidR="009648CC" w:rsidRDefault="00C52B7C">
            <w:pPr>
              <w:pStyle w:val="TableParagraph"/>
              <w:ind w:left="28"/>
              <w:rPr>
                <w:b/>
              </w:rPr>
            </w:pPr>
            <w:r>
              <w:rPr>
                <w:b/>
              </w:rPr>
              <w:t>ÖLÇÜLEN BAŞARIM ÖLÇÜTLERİ</w:t>
            </w:r>
          </w:p>
        </w:tc>
        <w:tc>
          <w:tcPr>
            <w:tcW w:w="3370" w:type="dxa"/>
          </w:tcPr>
          <w:p w:rsidR="009648CC" w:rsidRDefault="00C52B7C">
            <w:pPr>
              <w:pStyle w:val="TableParagraph"/>
              <w:spacing w:before="27"/>
              <w:ind w:left="276" w:right="274"/>
              <w:jc w:val="center"/>
              <w:rPr>
                <w:b/>
              </w:rPr>
            </w:pPr>
            <w:r>
              <w:rPr>
                <w:b/>
              </w:rPr>
              <w:t>DEĞERLENDİRME ARACI</w:t>
            </w:r>
          </w:p>
          <w:p w:rsidR="009648CC" w:rsidRDefault="00C52B7C">
            <w:pPr>
              <w:pStyle w:val="TableParagraph"/>
              <w:spacing w:before="37"/>
              <w:ind w:left="276" w:right="272"/>
              <w:jc w:val="center"/>
              <w:rPr>
                <w:b/>
              </w:rPr>
            </w:pPr>
            <w:r>
              <w:rPr>
                <w:b/>
              </w:rPr>
              <w:t>T: Teorik Sınav</w:t>
            </w:r>
          </w:p>
          <w:p w:rsidR="009648CC" w:rsidRDefault="00C52B7C">
            <w:pPr>
              <w:pStyle w:val="TableParagraph"/>
              <w:spacing w:before="40"/>
              <w:ind w:left="275" w:right="274"/>
              <w:jc w:val="center"/>
              <w:rPr>
                <w:b/>
              </w:rPr>
            </w:pPr>
            <w:r>
              <w:rPr>
                <w:b/>
              </w:rPr>
              <w:t>P: Performansa Dayalı Sınav</w:t>
            </w:r>
          </w:p>
        </w:tc>
      </w:tr>
      <w:tr w:rsidR="009648CC">
        <w:trPr>
          <w:trHeight w:val="623"/>
        </w:trPr>
        <w:tc>
          <w:tcPr>
            <w:tcW w:w="6839" w:type="dxa"/>
          </w:tcPr>
          <w:p w:rsidR="009648CC" w:rsidRDefault="00C52B7C">
            <w:pPr>
              <w:pStyle w:val="TableParagraph"/>
              <w:spacing w:before="22"/>
              <w:ind w:left="482" w:hanging="361"/>
            </w:pPr>
            <w:r>
              <w:t>1.1. Çalışma hayatının temel kanun ve yönetmeliklere, mesleki etik kurallarına uygun olarak çalışır.</w:t>
            </w:r>
          </w:p>
        </w:tc>
        <w:tc>
          <w:tcPr>
            <w:tcW w:w="3370" w:type="dxa"/>
          </w:tcPr>
          <w:p w:rsidR="009648CC" w:rsidRDefault="00C52B7C">
            <w:pPr>
              <w:pStyle w:val="TableParagraph"/>
              <w:spacing w:before="68"/>
              <w:ind w:left="4"/>
              <w:jc w:val="center"/>
              <w:rPr>
                <w:b/>
              </w:rPr>
            </w:pPr>
            <w:r>
              <w:rPr>
                <w:b/>
              </w:rPr>
              <w:t>T</w:t>
            </w:r>
          </w:p>
        </w:tc>
      </w:tr>
      <w:tr w:rsidR="009648CC">
        <w:trPr>
          <w:trHeight w:val="623"/>
        </w:trPr>
        <w:tc>
          <w:tcPr>
            <w:tcW w:w="6839" w:type="dxa"/>
          </w:tcPr>
          <w:p w:rsidR="009648CC" w:rsidRDefault="00C52B7C">
            <w:pPr>
              <w:pStyle w:val="TableParagraph"/>
              <w:spacing w:before="22"/>
              <w:ind w:left="482" w:right="24" w:hanging="361"/>
            </w:pPr>
            <w:r>
              <w:t>1.2. Kalite yönetim ve uygulama sistemleriyle ilgili talimatlara uygun olarak</w:t>
            </w:r>
            <w:r>
              <w:rPr>
                <w:spacing w:val="-3"/>
              </w:rPr>
              <w:t xml:space="preserve"> </w:t>
            </w:r>
            <w:r>
              <w:t>kullanır.</w:t>
            </w:r>
          </w:p>
        </w:tc>
        <w:tc>
          <w:tcPr>
            <w:tcW w:w="3370" w:type="dxa"/>
          </w:tcPr>
          <w:p w:rsidR="009648CC" w:rsidRDefault="00C52B7C">
            <w:pPr>
              <w:pStyle w:val="TableParagraph"/>
              <w:spacing w:before="68"/>
              <w:ind w:left="276" w:right="270"/>
              <w:jc w:val="center"/>
              <w:rPr>
                <w:b/>
              </w:rPr>
            </w:pPr>
            <w:r>
              <w:rPr>
                <w:b/>
              </w:rPr>
              <w:t>T,P</w:t>
            </w:r>
          </w:p>
        </w:tc>
      </w:tr>
      <w:tr w:rsidR="009648CC">
        <w:trPr>
          <w:trHeight w:val="623"/>
        </w:trPr>
        <w:tc>
          <w:tcPr>
            <w:tcW w:w="6839" w:type="dxa"/>
          </w:tcPr>
          <w:p w:rsidR="009648CC" w:rsidRDefault="00C52B7C">
            <w:pPr>
              <w:pStyle w:val="TableParagraph"/>
              <w:spacing w:before="22"/>
              <w:ind w:left="482" w:hanging="361"/>
            </w:pPr>
            <w:r>
              <w:t>1.3. Hata ve arıza gidermeyle ilgili talimatları ve yöntemleri eksiksiz uygular.</w:t>
            </w:r>
          </w:p>
        </w:tc>
        <w:tc>
          <w:tcPr>
            <w:tcW w:w="3370" w:type="dxa"/>
          </w:tcPr>
          <w:p w:rsidR="009648CC" w:rsidRDefault="00C52B7C">
            <w:pPr>
              <w:pStyle w:val="TableParagraph"/>
              <w:spacing w:before="68"/>
              <w:ind w:left="276" w:right="270"/>
              <w:jc w:val="center"/>
              <w:rPr>
                <w:b/>
              </w:rPr>
            </w:pPr>
            <w:r>
              <w:rPr>
                <w:b/>
              </w:rPr>
              <w:t>T,P</w:t>
            </w:r>
          </w:p>
        </w:tc>
      </w:tr>
      <w:tr w:rsidR="009648CC">
        <w:trPr>
          <w:trHeight w:val="621"/>
        </w:trPr>
        <w:tc>
          <w:tcPr>
            <w:tcW w:w="6839" w:type="dxa"/>
          </w:tcPr>
          <w:p w:rsidR="009648CC" w:rsidRDefault="00C52B7C">
            <w:pPr>
              <w:pStyle w:val="TableParagraph"/>
              <w:spacing w:before="22"/>
              <w:ind w:left="482" w:hanging="361"/>
            </w:pPr>
            <w:r>
              <w:t>1.4. Raporlama çalışmalarında tanımlanan formları kullanarak çalışmaları yazılı olarak ifade eder.</w:t>
            </w:r>
          </w:p>
        </w:tc>
        <w:tc>
          <w:tcPr>
            <w:tcW w:w="3370" w:type="dxa"/>
          </w:tcPr>
          <w:p w:rsidR="009648CC" w:rsidRDefault="00C52B7C">
            <w:pPr>
              <w:pStyle w:val="TableParagraph"/>
              <w:spacing w:before="65"/>
              <w:ind w:left="4"/>
              <w:jc w:val="center"/>
              <w:rPr>
                <w:b/>
              </w:rPr>
            </w:pPr>
            <w:r>
              <w:rPr>
                <w:b/>
              </w:rPr>
              <w:t>T</w:t>
            </w:r>
          </w:p>
        </w:tc>
      </w:tr>
      <w:tr w:rsidR="009648CC">
        <w:trPr>
          <w:trHeight w:val="624"/>
        </w:trPr>
        <w:tc>
          <w:tcPr>
            <w:tcW w:w="6839" w:type="dxa"/>
          </w:tcPr>
          <w:p w:rsidR="009648CC" w:rsidRDefault="00C52B7C">
            <w:pPr>
              <w:pStyle w:val="TableParagraph"/>
              <w:spacing w:before="23"/>
              <w:ind w:left="482" w:right="9" w:hanging="361"/>
            </w:pPr>
            <w:r>
              <w:t>1.5. Kalite yönetim sisteminin geliştirilmesi ile ilgili çalışmalara mesleği ile ilgili katkı sunar.</w:t>
            </w:r>
          </w:p>
        </w:tc>
        <w:tc>
          <w:tcPr>
            <w:tcW w:w="3370" w:type="dxa"/>
          </w:tcPr>
          <w:p w:rsidR="009648CC" w:rsidRDefault="00C52B7C">
            <w:pPr>
              <w:pStyle w:val="TableParagraph"/>
              <w:spacing w:before="68"/>
              <w:ind w:left="4"/>
              <w:jc w:val="center"/>
              <w:rPr>
                <w:b/>
              </w:rPr>
            </w:pPr>
            <w:r>
              <w:rPr>
                <w:b/>
              </w:rPr>
              <w:t>T</w:t>
            </w:r>
          </w:p>
        </w:tc>
      </w:tr>
      <w:tr w:rsidR="009648CC">
        <w:trPr>
          <w:trHeight w:val="623"/>
        </w:trPr>
        <w:tc>
          <w:tcPr>
            <w:tcW w:w="6839" w:type="dxa"/>
          </w:tcPr>
          <w:p w:rsidR="009648CC" w:rsidRDefault="00C52B7C">
            <w:pPr>
              <w:pStyle w:val="TableParagraph"/>
              <w:spacing w:before="22"/>
              <w:ind w:left="122"/>
            </w:pPr>
            <w:r>
              <w:t>2.1. Prosedürlere ve talimatlara göre günlük iş programını yapar.</w:t>
            </w:r>
          </w:p>
        </w:tc>
        <w:tc>
          <w:tcPr>
            <w:tcW w:w="3370" w:type="dxa"/>
          </w:tcPr>
          <w:p w:rsidR="009648CC" w:rsidRDefault="00C52B7C">
            <w:pPr>
              <w:pStyle w:val="TableParagraph"/>
              <w:spacing w:before="68"/>
              <w:ind w:left="276" w:right="270"/>
              <w:jc w:val="center"/>
              <w:rPr>
                <w:b/>
              </w:rPr>
            </w:pPr>
            <w:r>
              <w:rPr>
                <w:b/>
              </w:rPr>
              <w:t>T,P</w:t>
            </w:r>
          </w:p>
        </w:tc>
      </w:tr>
      <w:tr w:rsidR="009648CC">
        <w:trPr>
          <w:trHeight w:val="638"/>
        </w:trPr>
        <w:tc>
          <w:tcPr>
            <w:tcW w:w="6839" w:type="dxa"/>
          </w:tcPr>
          <w:p w:rsidR="009648CC" w:rsidRDefault="00C52B7C">
            <w:pPr>
              <w:pStyle w:val="TableParagraph"/>
              <w:spacing w:before="22" w:line="276" w:lineRule="auto"/>
              <w:ind w:left="578" w:hanging="517"/>
            </w:pPr>
            <w:r>
              <w:t>2.2. Çalışmaların kesintisiz ve uygun şekilde sürdürülebilmesi için, iş alanının uygunluğunu kontrol eder, uygun hale getirir.</w:t>
            </w:r>
          </w:p>
        </w:tc>
        <w:tc>
          <w:tcPr>
            <w:tcW w:w="3370" w:type="dxa"/>
          </w:tcPr>
          <w:p w:rsidR="009648CC" w:rsidRDefault="00C52B7C">
            <w:pPr>
              <w:pStyle w:val="TableParagraph"/>
              <w:spacing w:before="75"/>
              <w:ind w:left="276" w:right="270"/>
              <w:jc w:val="center"/>
              <w:rPr>
                <w:b/>
              </w:rPr>
            </w:pPr>
            <w:r>
              <w:rPr>
                <w:b/>
              </w:rPr>
              <w:t>T,P</w:t>
            </w:r>
          </w:p>
        </w:tc>
      </w:tr>
      <w:tr w:rsidR="009648CC">
        <w:trPr>
          <w:trHeight w:val="928"/>
        </w:trPr>
        <w:tc>
          <w:tcPr>
            <w:tcW w:w="6839" w:type="dxa"/>
          </w:tcPr>
          <w:p w:rsidR="009648CC" w:rsidRDefault="00C52B7C">
            <w:pPr>
              <w:pStyle w:val="TableParagraph"/>
              <w:spacing w:before="22" w:line="276" w:lineRule="auto"/>
              <w:ind w:left="578" w:right="18" w:hanging="517"/>
              <w:jc w:val="both"/>
            </w:pPr>
            <w:r>
              <w:t>2.3. Ham maddeyi plastik mamul üretimine hazırlama işlemlerini; ham madde özelliğine, üretim iş emrine, İSG kurallarına ve talimatlara uygun, dikkatli ve planlı bir şekilde yapar.</w:t>
            </w:r>
          </w:p>
        </w:tc>
        <w:tc>
          <w:tcPr>
            <w:tcW w:w="3370" w:type="dxa"/>
          </w:tcPr>
          <w:p w:rsidR="009648CC" w:rsidRDefault="009648CC">
            <w:pPr>
              <w:pStyle w:val="TableParagraph"/>
              <w:rPr>
                <w:sz w:val="19"/>
              </w:rPr>
            </w:pPr>
          </w:p>
          <w:p w:rsidR="009648CC" w:rsidRDefault="00C52B7C">
            <w:pPr>
              <w:pStyle w:val="TableParagraph"/>
              <w:ind w:left="276" w:right="270"/>
              <w:jc w:val="center"/>
              <w:rPr>
                <w:b/>
              </w:rPr>
            </w:pPr>
            <w:r>
              <w:rPr>
                <w:b/>
              </w:rPr>
              <w:t>T,P</w:t>
            </w:r>
          </w:p>
        </w:tc>
      </w:tr>
      <w:tr w:rsidR="009648CC">
        <w:trPr>
          <w:trHeight w:val="638"/>
        </w:trPr>
        <w:tc>
          <w:tcPr>
            <w:tcW w:w="6839" w:type="dxa"/>
          </w:tcPr>
          <w:p w:rsidR="009648CC" w:rsidRDefault="00C52B7C">
            <w:pPr>
              <w:pStyle w:val="TableParagraph"/>
              <w:spacing w:before="22" w:line="276" w:lineRule="auto"/>
              <w:ind w:left="578" w:hanging="517"/>
            </w:pPr>
            <w:r>
              <w:t>2.4. Makineyi üretime hazırlama işlemlerini üretim talimatlarında belirtilen değerlere uygun olarak yapar.</w:t>
            </w:r>
          </w:p>
        </w:tc>
        <w:tc>
          <w:tcPr>
            <w:tcW w:w="3370" w:type="dxa"/>
          </w:tcPr>
          <w:p w:rsidR="009648CC" w:rsidRDefault="00C52B7C">
            <w:pPr>
              <w:pStyle w:val="TableParagraph"/>
              <w:spacing w:before="75"/>
              <w:ind w:left="4"/>
              <w:jc w:val="center"/>
              <w:rPr>
                <w:b/>
              </w:rPr>
            </w:pPr>
            <w:r>
              <w:rPr>
                <w:b/>
              </w:rPr>
              <w:t>T</w:t>
            </w:r>
          </w:p>
        </w:tc>
      </w:tr>
      <w:tr w:rsidR="009648CC">
        <w:trPr>
          <w:trHeight w:val="623"/>
        </w:trPr>
        <w:tc>
          <w:tcPr>
            <w:tcW w:w="6839" w:type="dxa"/>
          </w:tcPr>
          <w:p w:rsidR="009648CC" w:rsidRDefault="00C52B7C">
            <w:pPr>
              <w:pStyle w:val="TableParagraph"/>
              <w:spacing w:before="22"/>
              <w:ind w:left="62"/>
            </w:pPr>
            <w:r>
              <w:t>2.5. Makineyi çalıştırma talimatlarına uygun olarak çalıştırır.</w:t>
            </w:r>
          </w:p>
        </w:tc>
        <w:tc>
          <w:tcPr>
            <w:tcW w:w="3370" w:type="dxa"/>
          </w:tcPr>
          <w:p w:rsidR="009648CC" w:rsidRDefault="00C52B7C">
            <w:pPr>
              <w:pStyle w:val="TableParagraph"/>
              <w:spacing w:before="68"/>
              <w:ind w:left="6"/>
              <w:jc w:val="center"/>
              <w:rPr>
                <w:b/>
              </w:rPr>
            </w:pPr>
            <w:r>
              <w:rPr>
                <w:b/>
              </w:rPr>
              <w:t>P</w:t>
            </w:r>
          </w:p>
        </w:tc>
      </w:tr>
      <w:tr w:rsidR="009648CC">
        <w:trPr>
          <w:trHeight w:val="637"/>
        </w:trPr>
        <w:tc>
          <w:tcPr>
            <w:tcW w:w="6839" w:type="dxa"/>
          </w:tcPr>
          <w:p w:rsidR="009648CC" w:rsidRDefault="00C52B7C">
            <w:pPr>
              <w:pStyle w:val="TableParagraph"/>
              <w:spacing w:before="22" w:line="276" w:lineRule="auto"/>
              <w:ind w:left="578" w:hanging="517"/>
            </w:pPr>
            <w:r>
              <w:t>2.6. Ham madde, renklendirici ve katkı maddelerini makineye manuel ve/veya otomatik olarak, dikkatli ve kontrollü bir şekilde yükler.</w:t>
            </w:r>
          </w:p>
        </w:tc>
        <w:tc>
          <w:tcPr>
            <w:tcW w:w="3370" w:type="dxa"/>
          </w:tcPr>
          <w:p w:rsidR="009648CC" w:rsidRDefault="00C52B7C">
            <w:pPr>
              <w:pStyle w:val="TableParagraph"/>
              <w:spacing w:before="75"/>
              <w:ind w:left="6"/>
              <w:jc w:val="center"/>
              <w:rPr>
                <w:b/>
              </w:rPr>
            </w:pPr>
            <w:r>
              <w:rPr>
                <w:b/>
              </w:rPr>
              <w:t>P</w:t>
            </w:r>
          </w:p>
        </w:tc>
      </w:tr>
      <w:tr w:rsidR="009648CC">
        <w:trPr>
          <w:trHeight w:val="621"/>
        </w:trPr>
        <w:tc>
          <w:tcPr>
            <w:tcW w:w="6839" w:type="dxa"/>
          </w:tcPr>
          <w:p w:rsidR="009648CC" w:rsidRDefault="00C52B7C">
            <w:pPr>
              <w:pStyle w:val="TableParagraph"/>
              <w:spacing w:before="22"/>
              <w:ind w:left="122"/>
            </w:pPr>
            <w:r>
              <w:t>3.1. Kalıbı iş talimatlarına uygun seçerek üretime hazırlar.</w:t>
            </w:r>
          </w:p>
        </w:tc>
        <w:tc>
          <w:tcPr>
            <w:tcW w:w="3370" w:type="dxa"/>
          </w:tcPr>
          <w:p w:rsidR="009648CC" w:rsidRDefault="00C52B7C">
            <w:pPr>
              <w:pStyle w:val="TableParagraph"/>
              <w:spacing w:before="65"/>
              <w:ind w:left="6"/>
              <w:jc w:val="center"/>
              <w:rPr>
                <w:b/>
              </w:rPr>
            </w:pPr>
            <w:r>
              <w:rPr>
                <w:b/>
              </w:rPr>
              <w:t>P</w:t>
            </w:r>
          </w:p>
        </w:tc>
      </w:tr>
      <w:tr w:rsidR="009648CC">
        <w:trPr>
          <w:trHeight w:val="623"/>
        </w:trPr>
        <w:tc>
          <w:tcPr>
            <w:tcW w:w="6839" w:type="dxa"/>
          </w:tcPr>
          <w:p w:rsidR="009648CC" w:rsidRDefault="00C52B7C">
            <w:pPr>
              <w:pStyle w:val="TableParagraph"/>
              <w:spacing w:before="22"/>
              <w:ind w:left="62"/>
            </w:pPr>
            <w:r>
              <w:t>3.2. Makinenin ve kalıbın sıcaklık değerlerini ham maddeye göre ayarlar.</w:t>
            </w:r>
          </w:p>
        </w:tc>
        <w:tc>
          <w:tcPr>
            <w:tcW w:w="3370" w:type="dxa"/>
          </w:tcPr>
          <w:p w:rsidR="009648CC" w:rsidRDefault="00C52B7C">
            <w:pPr>
              <w:pStyle w:val="TableParagraph"/>
              <w:spacing w:before="68"/>
              <w:ind w:left="276" w:right="270"/>
              <w:jc w:val="center"/>
              <w:rPr>
                <w:b/>
              </w:rPr>
            </w:pPr>
            <w:r>
              <w:rPr>
                <w:b/>
              </w:rPr>
              <w:t>T,P</w:t>
            </w:r>
          </w:p>
        </w:tc>
      </w:tr>
      <w:tr w:rsidR="009648CC">
        <w:trPr>
          <w:trHeight w:val="637"/>
        </w:trPr>
        <w:tc>
          <w:tcPr>
            <w:tcW w:w="6839" w:type="dxa"/>
          </w:tcPr>
          <w:p w:rsidR="009648CC" w:rsidRDefault="00C52B7C">
            <w:pPr>
              <w:pStyle w:val="TableParagraph"/>
              <w:spacing w:before="22" w:line="276" w:lineRule="auto"/>
              <w:ind w:left="578" w:hanging="517"/>
            </w:pPr>
            <w:r>
              <w:t>3.3. Makineyi manuel konuma getirerek kurallara göre en uygun şekilde kalıbı yerleştirir.</w:t>
            </w:r>
          </w:p>
        </w:tc>
        <w:tc>
          <w:tcPr>
            <w:tcW w:w="3370" w:type="dxa"/>
          </w:tcPr>
          <w:p w:rsidR="009648CC" w:rsidRDefault="00C52B7C">
            <w:pPr>
              <w:pStyle w:val="TableParagraph"/>
              <w:spacing w:before="75"/>
              <w:ind w:left="276" w:right="270"/>
              <w:jc w:val="center"/>
              <w:rPr>
                <w:b/>
              </w:rPr>
            </w:pPr>
            <w:r>
              <w:rPr>
                <w:b/>
              </w:rPr>
              <w:t>T,P</w:t>
            </w:r>
          </w:p>
        </w:tc>
      </w:tr>
      <w:tr w:rsidR="009648CC">
        <w:trPr>
          <w:trHeight w:val="638"/>
        </w:trPr>
        <w:tc>
          <w:tcPr>
            <w:tcW w:w="6839" w:type="dxa"/>
          </w:tcPr>
          <w:p w:rsidR="009648CC" w:rsidRDefault="00C52B7C">
            <w:pPr>
              <w:pStyle w:val="TableParagraph"/>
              <w:spacing w:before="22" w:line="276" w:lineRule="auto"/>
              <w:ind w:left="578" w:hanging="517"/>
            </w:pPr>
            <w:r>
              <w:t>3.4. Kalıba uygun olarak makinenin proses parametrelerini (set değerleri) sisteme girer.</w:t>
            </w:r>
          </w:p>
        </w:tc>
        <w:tc>
          <w:tcPr>
            <w:tcW w:w="3370" w:type="dxa"/>
          </w:tcPr>
          <w:p w:rsidR="009648CC" w:rsidRDefault="00C52B7C">
            <w:pPr>
              <w:pStyle w:val="TableParagraph"/>
              <w:spacing w:before="75"/>
              <w:ind w:left="276" w:right="270"/>
              <w:jc w:val="center"/>
              <w:rPr>
                <w:b/>
              </w:rPr>
            </w:pPr>
            <w:r>
              <w:rPr>
                <w:b/>
              </w:rPr>
              <w:t>T,P</w:t>
            </w:r>
          </w:p>
        </w:tc>
      </w:tr>
      <w:tr w:rsidR="009648CC">
        <w:trPr>
          <w:trHeight w:val="624"/>
        </w:trPr>
        <w:tc>
          <w:tcPr>
            <w:tcW w:w="6839" w:type="dxa"/>
          </w:tcPr>
          <w:p w:rsidR="009648CC" w:rsidRDefault="00C52B7C">
            <w:pPr>
              <w:pStyle w:val="TableParagraph"/>
              <w:spacing w:before="22"/>
              <w:ind w:left="62"/>
            </w:pPr>
            <w:r>
              <w:t>3.5. Makinenin güvenlik ayarlarını ve koruma kontrollerini yapar.</w:t>
            </w:r>
          </w:p>
        </w:tc>
        <w:tc>
          <w:tcPr>
            <w:tcW w:w="3370" w:type="dxa"/>
          </w:tcPr>
          <w:p w:rsidR="009648CC" w:rsidRDefault="00C52B7C">
            <w:pPr>
              <w:pStyle w:val="TableParagraph"/>
              <w:spacing w:before="68"/>
              <w:ind w:left="276" w:right="270"/>
              <w:jc w:val="center"/>
              <w:rPr>
                <w:b/>
              </w:rPr>
            </w:pPr>
            <w:r>
              <w:rPr>
                <w:b/>
              </w:rPr>
              <w:t>T,P</w:t>
            </w:r>
          </w:p>
        </w:tc>
      </w:tr>
      <w:tr w:rsidR="009648CC">
        <w:trPr>
          <w:trHeight w:val="623"/>
        </w:trPr>
        <w:tc>
          <w:tcPr>
            <w:tcW w:w="6839" w:type="dxa"/>
          </w:tcPr>
          <w:p w:rsidR="009648CC" w:rsidRDefault="00C52B7C">
            <w:pPr>
              <w:pStyle w:val="TableParagraph"/>
              <w:spacing w:before="22"/>
              <w:ind w:left="62"/>
            </w:pPr>
            <w:r>
              <w:t>3.6. Soğutma sıvılarını gerekli tüm kontrolleri yaparak bağlar.</w:t>
            </w:r>
          </w:p>
        </w:tc>
        <w:tc>
          <w:tcPr>
            <w:tcW w:w="3370" w:type="dxa"/>
          </w:tcPr>
          <w:p w:rsidR="009648CC" w:rsidRDefault="00C52B7C">
            <w:pPr>
              <w:pStyle w:val="TableParagraph"/>
              <w:spacing w:before="68"/>
              <w:ind w:left="6"/>
              <w:jc w:val="center"/>
              <w:rPr>
                <w:b/>
              </w:rPr>
            </w:pPr>
            <w:r>
              <w:rPr>
                <w:b/>
              </w:rPr>
              <w:t>P</w:t>
            </w:r>
          </w:p>
        </w:tc>
      </w:tr>
      <w:tr w:rsidR="009648CC">
        <w:trPr>
          <w:trHeight w:val="638"/>
        </w:trPr>
        <w:tc>
          <w:tcPr>
            <w:tcW w:w="6839" w:type="dxa"/>
          </w:tcPr>
          <w:p w:rsidR="009648CC" w:rsidRDefault="00C52B7C">
            <w:pPr>
              <w:pStyle w:val="TableParagraph"/>
              <w:spacing w:before="20" w:line="278" w:lineRule="auto"/>
              <w:ind w:left="578" w:hanging="517"/>
            </w:pPr>
            <w:r>
              <w:t>3.7. Sorumluluğundaki makinelerin, çalışma standartlarına göre basit mekanik / elektronik ayarlarını yapar.</w:t>
            </w:r>
          </w:p>
        </w:tc>
        <w:tc>
          <w:tcPr>
            <w:tcW w:w="3370" w:type="dxa"/>
          </w:tcPr>
          <w:p w:rsidR="009648CC" w:rsidRDefault="00C52B7C">
            <w:pPr>
              <w:pStyle w:val="TableParagraph"/>
              <w:spacing w:before="73"/>
              <w:ind w:left="276" w:right="273"/>
              <w:jc w:val="center"/>
              <w:rPr>
                <w:b/>
              </w:rPr>
            </w:pPr>
            <w:r>
              <w:rPr>
                <w:b/>
              </w:rPr>
              <w:t>T, P</w:t>
            </w:r>
          </w:p>
        </w:tc>
      </w:tr>
      <w:tr w:rsidR="009648CC">
        <w:trPr>
          <w:trHeight w:val="637"/>
        </w:trPr>
        <w:tc>
          <w:tcPr>
            <w:tcW w:w="6839" w:type="dxa"/>
          </w:tcPr>
          <w:p w:rsidR="009648CC" w:rsidRDefault="00C52B7C">
            <w:pPr>
              <w:pStyle w:val="TableParagraph"/>
              <w:spacing w:before="20" w:line="278" w:lineRule="auto"/>
              <w:ind w:left="578" w:hanging="517"/>
            </w:pPr>
            <w:r>
              <w:t>3.8. Olağandışı durumları fark etme ve önlem alma konusunda dikkatli ve kontrollüdür.</w:t>
            </w:r>
          </w:p>
        </w:tc>
        <w:tc>
          <w:tcPr>
            <w:tcW w:w="3370" w:type="dxa"/>
          </w:tcPr>
          <w:p w:rsidR="009648CC" w:rsidRDefault="00C52B7C">
            <w:pPr>
              <w:pStyle w:val="TableParagraph"/>
              <w:spacing w:before="72"/>
              <w:ind w:left="4"/>
              <w:jc w:val="center"/>
              <w:rPr>
                <w:b/>
              </w:rPr>
            </w:pPr>
            <w:r>
              <w:rPr>
                <w:b/>
              </w:rPr>
              <w:t>T</w:t>
            </w:r>
          </w:p>
        </w:tc>
      </w:tr>
    </w:tbl>
    <w:p w:rsidR="009648CC" w:rsidRDefault="009648CC">
      <w:pPr>
        <w:jc w:val="center"/>
        <w:sectPr w:rsidR="009648CC">
          <w:pgSz w:w="11910" w:h="16840"/>
          <w:pgMar w:top="1080" w:right="620" w:bottom="760" w:left="640" w:header="514" w:footer="578" w:gutter="0"/>
          <w:cols w:space="708"/>
        </w:sectPr>
      </w:pPr>
    </w:p>
    <w:p w:rsidR="009648CC" w:rsidRDefault="009648CC">
      <w:pPr>
        <w:pStyle w:val="GvdeMetni"/>
        <w:spacing w:before="5"/>
        <w:rPr>
          <w:sz w:val="4"/>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9"/>
        <w:gridCol w:w="3370"/>
      </w:tblGrid>
      <w:tr w:rsidR="009648CC">
        <w:trPr>
          <w:trHeight w:val="621"/>
        </w:trPr>
        <w:tc>
          <w:tcPr>
            <w:tcW w:w="6839" w:type="dxa"/>
            <w:tcBorders>
              <w:bottom w:val="single" w:sz="6" w:space="0" w:color="000000"/>
            </w:tcBorders>
          </w:tcPr>
          <w:p w:rsidR="009648CC" w:rsidRDefault="00C52B7C">
            <w:pPr>
              <w:pStyle w:val="TableParagraph"/>
              <w:tabs>
                <w:tab w:val="left" w:pos="667"/>
              </w:tabs>
              <w:spacing w:before="22"/>
              <w:ind w:left="122"/>
            </w:pPr>
            <w:r>
              <w:t>4.1.</w:t>
            </w:r>
            <w:r>
              <w:tab/>
            </w:r>
            <w:r>
              <w:t>Üretilecek ürüne göre proses parametrelerini (set değerleri)</w:t>
            </w:r>
            <w:r>
              <w:rPr>
                <w:spacing w:val="-10"/>
              </w:rPr>
              <w:t xml:space="preserve"> </w:t>
            </w:r>
            <w:r>
              <w:t>seçer.</w:t>
            </w:r>
          </w:p>
        </w:tc>
        <w:tc>
          <w:tcPr>
            <w:tcW w:w="3370" w:type="dxa"/>
            <w:tcBorders>
              <w:bottom w:val="single" w:sz="6" w:space="0" w:color="000000"/>
            </w:tcBorders>
          </w:tcPr>
          <w:p w:rsidR="009648CC" w:rsidRDefault="00C52B7C">
            <w:pPr>
              <w:pStyle w:val="TableParagraph"/>
              <w:spacing w:before="68"/>
              <w:ind w:left="276" w:right="270"/>
              <w:jc w:val="center"/>
              <w:rPr>
                <w:b/>
              </w:rPr>
            </w:pPr>
            <w:r>
              <w:rPr>
                <w:b/>
              </w:rPr>
              <w:t>T,P</w:t>
            </w:r>
          </w:p>
        </w:tc>
      </w:tr>
      <w:tr w:rsidR="009648CC">
        <w:trPr>
          <w:trHeight w:val="635"/>
        </w:trPr>
        <w:tc>
          <w:tcPr>
            <w:tcW w:w="6839" w:type="dxa"/>
            <w:tcBorders>
              <w:top w:val="single" w:sz="6" w:space="0" w:color="000000"/>
            </w:tcBorders>
          </w:tcPr>
          <w:p w:rsidR="009648CC" w:rsidRDefault="00C52B7C">
            <w:pPr>
              <w:pStyle w:val="TableParagraph"/>
              <w:tabs>
                <w:tab w:val="left" w:pos="667"/>
              </w:tabs>
              <w:spacing w:before="20" w:line="276" w:lineRule="auto"/>
              <w:ind w:left="653" w:right="24" w:hanging="625"/>
            </w:pPr>
            <w:r>
              <w:t>4.2.</w:t>
            </w:r>
            <w:r>
              <w:tab/>
            </w:r>
            <w:r>
              <w:tab/>
              <w:t>Parametrelerin kontrolü için deneme baskısı alarak, üstünün ve kalite biriminin onayı ile seri üretime</w:t>
            </w:r>
            <w:r>
              <w:rPr>
                <w:spacing w:val="-5"/>
              </w:rPr>
              <w:t xml:space="preserve"> </w:t>
            </w:r>
            <w:r>
              <w:t>başlar.</w:t>
            </w:r>
          </w:p>
        </w:tc>
        <w:tc>
          <w:tcPr>
            <w:tcW w:w="3370" w:type="dxa"/>
            <w:tcBorders>
              <w:top w:val="single" w:sz="6" w:space="0" w:color="000000"/>
            </w:tcBorders>
          </w:tcPr>
          <w:p w:rsidR="009648CC" w:rsidRDefault="00C52B7C">
            <w:pPr>
              <w:pStyle w:val="TableParagraph"/>
              <w:spacing w:before="73"/>
              <w:ind w:left="276" w:right="270"/>
              <w:jc w:val="center"/>
              <w:rPr>
                <w:b/>
              </w:rPr>
            </w:pPr>
            <w:r>
              <w:rPr>
                <w:b/>
              </w:rPr>
              <w:t>T,P</w:t>
            </w:r>
          </w:p>
        </w:tc>
      </w:tr>
      <w:tr w:rsidR="009648CC">
        <w:trPr>
          <w:trHeight w:val="637"/>
        </w:trPr>
        <w:tc>
          <w:tcPr>
            <w:tcW w:w="6839" w:type="dxa"/>
          </w:tcPr>
          <w:p w:rsidR="009648CC" w:rsidRDefault="00C52B7C">
            <w:pPr>
              <w:pStyle w:val="TableParagraph"/>
              <w:tabs>
                <w:tab w:val="left" w:pos="667"/>
              </w:tabs>
              <w:spacing w:before="22" w:line="276" w:lineRule="auto"/>
              <w:ind w:left="653" w:right="24" w:hanging="625"/>
            </w:pPr>
            <w:r>
              <w:t>4.3.</w:t>
            </w:r>
            <w:r>
              <w:tab/>
            </w:r>
            <w:r>
              <w:tab/>
            </w:r>
            <w:r>
              <w:t>Üretim sürecindeki aksamaları ve uygunsuzlukları üstüne talimatlara uygun bir şekilde ifade</w:t>
            </w:r>
            <w:r>
              <w:rPr>
                <w:spacing w:val="-5"/>
              </w:rPr>
              <w:t xml:space="preserve"> </w:t>
            </w:r>
            <w:r>
              <w:t>eder.</w:t>
            </w:r>
          </w:p>
        </w:tc>
        <w:tc>
          <w:tcPr>
            <w:tcW w:w="3370" w:type="dxa"/>
          </w:tcPr>
          <w:p w:rsidR="009648CC" w:rsidRDefault="00C52B7C">
            <w:pPr>
              <w:pStyle w:val="TableParagraph"/>
              <w:spacing w:before="75"/>
              <w:ind w:left="4"/>
              <w:jc w:val="center"/>
              <w:rPr>
                <w:b/>
              </w:rPr>
            </w:pPr>
            <w:r>
              <w:rPr>
                <w:b/>
              </w:rPr>
              <w:t>T</w:t>
            </w:r>
          </w:p>
        </w:tc>
      </w:tr>
      <w:tr w:rsidR="009648CC">
        <w:trPr>
          <w:trHeight w:val="623"/>
        </w:trPr>
        <w:tc>
          <w:tcPr>
            <w:tcW w:w="6839" w:type="dxa"/>
          </w:tcPr>
          <w:p w:rsidR="009648CC" w:rsidRDefault="00C52B7C">
            <w:pPr>
              <w:pStyle w:val="TableParagraph"/>
              <w:tabs>
                <w:tab w:val="left" w:pos="667"/>
              </w:tabs>
              <w:spacing w:before="22"/>
              <w:ind w:left="28"/>
            </w:pPr>
            <w:r>
              <w:t>4.4.</w:t>
            </w:r>
            <w:r>
              <w:tab/>
              <w:t>Gerekli tüm formları talimatlara ve kurallara uygun şekilde</w:t>
            </w:r>
            <w:r>
              <w:rPr>
                <w:spacing w:val="-22"/>
              </w:rPr>
              <w:t xml:space="preserve"> </w:t>
            </w:r>
            <w:r>
              <w:t>doldurur.</w:t>
            </w:r>
          </w:p>
        </w:tc>
        <w:tc>
          <w:tcPr>
            <w:tcW w:w="3370" w:type="dxa"/>
          </w:tcPr>
          <w:p w:rsidR="009648CC" w:rsidRDefault="00C52B7C">
            <w:pPr>
              <w:pStyle w:val="TableParagraph"/>
              <w:spacing w:before="68"/>
              <w:ind w:left="4"/>
              <w:jc w:val="center"/>
              <w:rPr>
                <w:b/>
              </w:rPr>
            </w:pPr>
            <w:r>
              <w:rPr>
                <w:b/>
              </w:rPr>
              <w:t>T</w:t>
            </w:r>
          </w:p>
        </w:tc>
      </w:tr>
      <w:tr w:rsidR="009648CC">
        <w:trPr>
          <w:trHeight w:val="623"/>
        </w:trPr>
        <w:tc>
          <w:tcPr>
            <w:tcW w:w="6839" w:type="dxa"/>
          </w:tcPr>
          <w:p w:rsidR="009648CC" w:rsidRDefault="00C52B7C">
            <w:pPr>
              <w:pStyle w:val="TableParagraph"/>
              <w:tabs>
                <w:tab w:val="left" w:pos="667"/>
              </w:tabs>
              <w:spacing w:before="22"/>
              <w:ind w:left="28"/>
            </w:pPr>
            <w:r>
              <w:t>4.5.</w:t>
            </w:r>
            <w:r>
              <w:tab/>
              <w:t>Üretim sürecinde tüm ara kontrolleri yaparak kalite onayını</w:t>
            </w:r>
            <w:r>
              <w:rPr>
                <w:spacing w:val="-18"/>
              </w:rPr>
              <w:t xml:space="preserve"> </w:t>
            </w:r>
            <w:r>
              <w:t>alır.</w:t>
            </w:r>
          </w:p>
        </w:tc>
        <w:tc>
          <w:tcPr>
            <w:tcW w:w="3370" w:type="dxa"/>
          </w:tcPr>
          <w:p w:rsidR="009648CC" w:rsidRDefault="00C52B7C">
            <w:pPr>
              <w:pStyle w:val="TableParagraph"/>
              <w:spacing w:before="68"/>
              <w:ind w:left="4"/>
              <w:jc w:val="center"/>
              <w:rPr>
                <w:b/>
              </w:rPr>
            </w:pPr>
            <w:r>
              <w:rPr>
                <w:b/>
              </w:rPr>
              <w:t>T</w:t>
            </w:r>
          </w:p>
        </w:tc>
      </w:tr>
      <w:tr w:rsidR="009648CC">
        <w:trPr>
          <w:trHeight w:val="638"/>
        </w:trPr>
        <w:tc>
          <w:tcPr>
            <w:tcW w:w="6839" w:type="dxa"/>
          </w:tcPr>
          <w:p w:rsidR="009648CC" w:rsidRDefault="00C52B7C">
            <w:pPr>
              <w:pStyle w:val="TableParagraph"/>
              <w:tabs>
                <w:tab w:val="left" w:pos="667"/>
              </w:tabs>
              <w:spacing w:before="20" w:line="278" w:lineRule="auto"/>
              <w:ind w:left="653" w:right="24" w:hanging="625"/>
            </w:pPr>
            <w:r>
              <w:t>4.6.</w:t>
            </w:r>
            <w:r>
              <w:tab/>
            </w:r>
            <w:r>
              <w:tab/>
              <w:t>Üretimi kalıp cinsine ve kullanılan teknolojiye göre (otomatik, yarı otomatik, manuel)</w:t>
            </w:r>
            <w:r>
              <w:rPr>
                <w:spacing w:val="-1"/>
              </w:rPr>
              <w:t xml:space="preserve"> </w:t>
            </w:r>
            <w:r>
              <w:t>gerçekleştirir.</w:t>
            </w:r>
          </w:p>
        </w:tc>
        <w:tc>
          <w:tcPr>
            <w:tcW w:w="3370" w:type="dxa"/>
          </w:tcPr>
          <w:p w:rsidR="009648CC" w:rsidRDefault="00C52B7C">
            <w:pPr>
              <w:pStyle w:val="TableParagraph"/>
              <w:spacing w:before="73"/>
              <w:ind w:left="276" w:right="270"/>
              <w:jc w:val="center"/>
              <w:rPr>
                <w:b/>
              </w:rPr>
            </w:pPr>
            <w:r>
              <w:rPr>
                <w:b/>
              </w:rPr>
              <w:t>T,P</w:t>
            </w:r>
          </w:p>
        </w:tc>
      </w:tr>
      <w:tr w:rsidR="009648CC">
        <w:trPr>
          <w:trHeight w:val="621"/>
        </w:trPr>
        <w:tc>
          <w:tcPr>
            <w:tcW w:w="6839" w:type="dxa"/>
          </w:tcPr>
          <w:p w:rsidR="009648CC" w:rsidRDefault="00C52B7C">
            <w:pPr>
              <w:pStyle w:val="TableParagraph"/>
              <w:spacing w:before="20"/>
              <w:ind w:left="122"/>
            </w:pPr>
            <w:r>
              <w:t>5.1. Ürün ambalajlama işlemlerini yapar.</w:t>
            </w:r>
          </w:p>
        </w:tc>
        <w:tc>
          <w:tcPr>
            <w:tcW w:w="3370" w:type="dxa"/>
          </w:tcPr>
          <w:p w:rsidR="009648CC" w:rsidRDefault="00C52B7C">
            <w:pPr>
              <w:pStyle w:val="TableParagraph"/>
              <w:spacing w:before="65"/>
              <w:ind w:left="276" w:right="270"/>
              <w:jc w:val="center"/>
              <w:rPr>
                <w:b/>
              </w:rPr>
            </w:pPr>
            <w:r>
              <w:rPr>
                <w:b/>
              </w:rPr>
              <w:t>T,P</w:t>
            </w:r>
          </w:p>
        </w:tc>
      </w:tr>
      <w:tr w:rsidR="009648CC">
        <w:trPr>
          <w:trHeight w:val="623"/>
        </w:trPr>
        <w:tc>
          <w:tcPr>
            <w:tcW w:w="6839" w:type="dxa"/>
          </w:tcPr>
          <w:p w:rsidR="009648CC" w:rsidRDefault="00C52B7C">
            <w:pPr>
              <w:pStyle w:val="TableParagraph"/>
              <w:spacing w:before="22"/>
              <w:ind w:left="578" w:hanging="517"/>
            </w:pPr>
            <w:r>
              <w:t>5.2. Makineyi devreden çıkarma ve kalıbı sökme işlemlerini talimatlara ve standartlara uygun şekilde yapar.</w:t>
            </w:r>
          </w:p>
        </w:tc>
        <w:tc>
          <w:tcPr>
            <w:tcW w:w="3370" w:type="dxa"/>
          </w:tcPr>
          <w:p w:rsidR="009648CC" w:rsidRDefault="00C52B7C">
            <w:pPr>
              <w:pStyle w:val="TableParagraph"/>
              <w:spacing w:before="68"/>
              <w:ind w:left="276" w:right="270"/>
              <w:jc w:val="center"/>
              <w:rPr>
                <w:b/>
              </w:rPr>
            </w:pPr>
            <w:r>
              <w:rPr>
                <w:b/>
              </w:rPr>
              <w:t>T,P</w:t>
            </w:r>
          </w:p>
        </w:tc>
      </w:tr>
      <w:tr w:rsidR="009648CC">
        <w:trPr>
          <w:trHeight w:val="623"/>
        </w:trPr>
        <w:tc>
          <w:tcPr>
            <w:tcW w:w="6839" w:type="dxa"/>
          </w:tcPr>
          <w:p w:rsidR="009648CC" w:rsidRDefault="00C52B7C">
            <w:pPr>
              <w:pStyle w:val="TableParagraph"/>
              <w:spacing w:before="22"/>
              <w:ind w:left="62"/>
            </w:pPr>
            <w:r>
              <w:t>5.3. Makinenin koruyucu bakım ve kontrol işlemlerini yapar.</w:t>
            </w:r>
          </w:p>
        </w:tc>
        <w:tc>
          <w:tcPr>
            <w:tcW w:w="3370" w:type="dxa"/>
          </w:tcPr>
          <w:p w:rsidR="009648CC" w:rsidRDefault="00C52B7C">
            <w:pPr>
              <w:pStyle w:val="TableParagraph"/>
              <w:spacing w:before="68"/>
              <w:ind w:left="276" w:right="270"/>
              <w:jc w:val="center"/>
              <w:rPr>
                <w:b/>
              </w:rPr>
            </w:pPr>
            <w:r>
              <w:rPr>
                <w:b/>
              </w:rPr>
              <w:t>T,P</w:t>
            </w:r>
          </w:p>
        </w:tc>
      </w:tr>
      <w:tr w:rsidR="009648CC">
        <w:trPr>
          <w:trHeight w:val="623"/>
        </w:trPr>
        <w:tc>
          <w:tcPr>
            <w:tcW w:w="6839" w:type="dxa"/>
          </w:tcPr>
          <w:p w:rsidR="009648CC" w:rsidRDefault="00C52B7C">
            <w:pPr>
              <w:pStyle w:val="TableParagraph"/>
              <w:spacing w:before="22"/>
              <w:ind w:left="578" w:right="78" w:hanging="517"/>
            </w:pPr>
            <w:r>
              <w:t>5.4. Makinenin, kalıpların ve üretim alanının temizliğini yapar ve  makinenin hareketli aksamlarını</w:t>
            </w:r>
            <w:r>
              <w:rPr>
                <w:spacing w:val="-2"/>
              </w:rPr>
              <w:t xml:space="preserve"> </w:t>
            </w:r>
            <w:r>
              <w:t>yağlar.</w:t>
            </w:r>
          </w:p>
        </w:tc>
        <w:tc>
          <w:tcPr>
            <w:tcW w:w="3370" w:type="dxa"/>
          </w:tcPr>
          <w:p w:rsidR="009648CC" w:rsidRDefault="00C52B7C">
            <w:pPr>
              <w:pStyle w:val="TableParagraph"/>
              <w:spacing w:before="65"/>
              <w:ind w:left="276" w:right="270"/>
              <w:jc w:val="center"/>
              <w:rPr>
                <w:b/>
              </w:rPr>
            </w:pPr>
            <w:r>
              <w:rPr>
                <w:b/>
              </w:rPr>
              <w:t>T,P</w:t>
            </w:r>
          </w:p>
        </w:tc>
      </w:tr>
      <w:tr w:rsidR="009648CC">
        <w:trPr>
          <w:trHeight w:val="621"/>
        </w:trPr>
        <w:tc>
          <w:tcPr>
            <w:tcW w:w="6839" w:type="dxa"/>
          </w:tcPr>
          <w:p w:rsidR="009648CC" w:rsidRDefault="00C52B7C">
            <w:pPr>
              <w:pStyle w:val="TableParagraph"/>
              <w:spacing w:before="20"/>
              <w:ind w:left="578" w:hanging="517"/>
            </w:pPr>
            <w:r>
              <w:t>5.5. Makineleri ve üretim alanını bir sonraki üretim için talimatlara ve kurallara uygun şekilde bırakır.</w:t>
            </w:r>
          </w:p>
        </w:tc>
        <w:tc>
          <w:tcPr>
            <w:tcW w:w="3370" w:type="dxa"/>
          </w:tcPr>
          <w:p w:rsidR="009648CC" w:rsidRDefault="00C52B7C">
            <w:pPr>
              <w:pStyle w:val="TableParagraph"/>
              <w:spacing w:before="65"/>
              <w:ind w:left="276" w:right="270"/>
              <w:jc w:val="center"/>
              <w:rPr>
                <w:b/>
              </w:rPr>
            </w:pPr>
            <w:r>
              <w:rPr>
                <w:b/>
              </w:rPr>
              <w:t>T,P</w:t>
            </w:r>
          </w:p>
        </w:tc>
      </w:tr>
    </w:tbl>
    <w:p w:rsidR="009648CC" w:rsidRDefault="009648CC">
      <w:pPr>
        <w:pStyle w:val="GvdeMetni"/>
        <w:spacing w:before="10"/>
        <w:rPr>
          <w:sz w:val="13"/>
        </w:rPr>
      </w:pPr>
    </w:p>
    <w:p w:rsidR="009648CC" w:rsidRDefault="00C52B7C">
      <w:pPr>
        <w:spacing w:before="91"/>
        <w:ind w:left="778" w:right="904" w:firstLine="50"/>
        <w:rPr>
          <w:i/>
          <w:sz w:val="20"/>
        </w:rPr>
      </w:pPr>
      <w:r>
        <w:rPr>
          <w:i/>
          <w:sz w:val="20"/>
        </w:rPr>
        <w:t>(*): Bu ekler, yeterlilik taslaklarının değerlendirilmesi ve/veya yetkilendirilmiş kuruluşlar için saklanacak olup yeterliliklerin kamuya açık olan nüshalarında yayınlanmayacaktır.</w:t>
      </w:r>
    </w:p>
    <w:p w:rsidR="009648CC" w:rsidRDefault="009648CC">
      <w:pPr>
        <w:rPr>
          <w:sz w:val="20"/>
        </w:rPr>
        <w:sectPr w:rsidR="009648CC">
          <w:pgSz w:w="11910" w:h="16840"/>
          <w:pgMar w:top="1080" w:right="620" w:bottom="760" w:left="640" w:header="514" w:footer="578" w:gutter="0"/>
          <w:cols w:space="708"/>
        </w:sectPr>
      </w:pPr>
    </w:p>
    <w:p w:rsidR="009648CC" w:rsidRDefault="009648CC">
      <w:pPr>
        <w:pStyle w:val="GvdeMetni"/>
        <w:rPr>
          <w:i/>
          <w:sz w:val="20"/>
        </w:rPr>
      </w:pPr>
    </w:p>
    <w:p w:rsidR="009648CC" w:rsidRDefault="009648CC">
      <w:pPr>
        <w:pStyle w:val="GvdeMetni"/>
        <w:spacing w:before="1"/>
        <w:rPr>
          <w:i/>
          <w:sz w:val="21"/>
        </w:rPr>
      </w:pPr>
    </w:p>
    <w:p w:rsidR="009648CC" w:rsidRDefault="00C52B7C">
      <w:pPr>
        <w:pStyle w:val="Balk3"/>
        <w:rPr>
          <w:u w:val="none"/>
        </w:rPr>
      </w:pPr>
      <w:r>
        <w:rPr>
          <w:u w:val="none"/>
        </w:rPr>
        <w:t>EKLER</w:t>
      </w:r>
    </w:p>
    <w:p w:rsidR="009648CC" w:rsidRDefault="00C52B7C">
      <w:pPr>
        <w:spacing w:before="115"/>
        <w:ind w:left="778"/>
      </w:pPr>
      <w:r>
        <w:rPr>
          <w:b/>
        </w:rPr>
        <w:t xml:space="preserve">EK 1: </w:t>
      </w:r>
      <w:r>
        <w:t>Yeterlilik Birimleri</w:t>
      </w:r>
    </w:p>
    <w:p w:rsidR="009648CC" w:rsidRDefault="009648CC">
      <w:pPr>
        <w:pStyle w:val="GvdeMetni"/>
        <w:spacing w:before="1"/>
        <w:rPr>
          <w:sz w:val="14"/>
        </w:rPr>
      </w:pPr>
    </w:p>
    <w:p w:rsidR="009648CC" w:rsidRDefault="00C52B7C">
      <w:pPr>
        <w:pStyle w:val="ListeParagraf"/>
        <w:numPr>
          <w:ilvl w:val="0"/>
          <w:numId w:val="2"/>
        </w:numPr>
        <w:tabs>
          <w:tab w:val="left" w:pos="1139"/>
        </w:tabs>
        <w:spacing w:before="91"/>
        <w:ind w:hanging="361"/>
      </w:pPr>
      <w:r>
        <w:t>12UY0069-3 / A1 İş Sağlığı ve Güvenliği, Çevre</w:t>
      </w:r>
      <w:r>
        <w:rPr>
          <w:spacing w:val="-1"/>
        </w:rPr>
        <w:t xml:space="preserve"> </w:t>
      </w:r>
      <w:r>
        <w:t>Koruma</w:t>
      </w:r>
    </w:p>
    <w:p w:rsidR="009648CC" w:rsidRDefault="00C52B7C">
      <w:pPr>
        <w:pStyle w:val="ListeParagraf"/>
        <w:numPr>
          <w:ilvl w:val="0"/>
          <w:numId w:val="2"/>
        </w:numPr>
        <w:tabs>
          <w:tab w:val="left" w:pos="1139"/>
        </w:tabs>
        <w:spacing w:before="2"/>
        <w:ind w:hanging="361"/>
      </w:pPr>
      <w:r>
        <w:t>12UY0069-3 / A2 Plastik Enjeksiyon Üretim</w:t>
      </w:r>
      <w:r>
        <w:rPr>
          <w:spacing w:val="-2"/>
        </w:rPr>
        <w:t xml:space="preserve"> </w:t>
      </w:r>
      <w:r>
        <w:t>İşlemleri</w:t>
      </w:r>
    </w:p>
    <w:p w:rsidR="009648CC" w:rsidRDefault="009648CC">
      <w:pPr>
        <w:pStyle w:val="GvdeMetni"/>
        <w:spacing w:before="9"/>
        <w:rPr>
          <w:sz w:val="21"/>
        </w:rPr>
      </w:pPr>
    </w:p>
    <w:p w:rsidR="009648CC" w:rsidRDefault="00C52B7C">
      <w:pPr>
        <w:pStyle w:val="GvdeMetni"/>
        <w:ind w:left="778"/>
      </w:pPr>
      <w:r>
        <w:rPr>
          <w:b/>
        </w:rPr>
        <w:t xml:space="preserve">EK2: </w:t>
      </w:r>
      <w:r>
        <w:t>Terimler, Simgeler ve Kısaltmalar</w:t>
      </w:r>
    </w:p>
    <w:p w:rsidR="009648CC" w:rsidRDefault="009648CC">
      <w:pPr>
        <w:pStyle w:val="GvdeMetni"/>
        <w:rPr>
          <w:sz w:val="21"/>
        </w:rPr>
      </w:pPr>
    </w:p>
    <w:p w:rsidR="009648CC" w:rsidRDefault="00C52B7C">
      <w:pPr>
        <w:pStyle w:val="GvdeMetni"/>
        <w:ind w:left="778"/>
      </w:pPr>
      <w:r>
        <w:rPr>
          <w:b/>
        </w:rPr>
        <w:t xml:space="preserve">ATIK: </w:t>
      </w:r>
      <w:r>
        <w:t>Herhangi bir faaliyet sonucunda oluşan, çevreye atılan veya bırakılan herhangi bir madde.</w:t>
      </w:r>
    </w:p>
    <w:p w:rsidR="009648CC" w:rsidRDefault="00C52B7C">
      <w:pPr>
        <w:spacing w:before="158"/>
        <w:ind w:left="778"/>
        <w:rPr>
          <w:b/>
        </w:rPr>
      </w:pPr>
      <w:r>
        <w:rPr>
          <w:b/>
        </w:rPr>
        <w:t xml:space="preserve">ÇAPAK: </w:t>
      </w:r>
      <w:r>
        <w:t>Ürün kenarındaki fazlalık</w:t>
      </w:r>
      <w:r>
        <w:rPr>
          <w:b/>
        </w:rPr>
        <w:t>.</w:t>
      </w:r>
    </w:p>
    <w:p w:rsidR="009648CC" w:rsidRDefault="00C52B7C">
      <w:pPr>
        <w:pStyle w:val="GvdeMetni"/>
        <w:spacing w:before="157" w:line="276" w:lineRule="auto"/>
        <w:ind w:left="778"/>
      </w:pPr>
      <w:r>
        <w:rPr>
          <w:b/>
        </w:rPr>
        <w:t xml:space="preserve">ENJEKSİYON: </w:t>
      </w:r>
      <w:r>
        <w:t>Sıcaklık yardımı ile eritilmiş plastik Ham maddenin bir kalıp içine enjekte edilerek şekillendirilmesi ve soğutularak kalıptan çıkarılmasını içeren bir imalat yöntemi.</w:t>
      </w:r>
    </w:p>
    <w:p w:rsidR="009648CC" w:rsidRDefault="00C52B7C">
      <w:pPr>
        <w:spacing w:before="121"/>
        <w:ind w:left="778"/>
      </w:pPr>
      <w:r>
        <w:rPr>
          <w:b/>
        </w:rPr>
        <w:t xml:space="preserve">ERİYİK: </w:t>
      </w:r>
      <w:r>
        <w:t>Ham maddenin erimiş hali.</w:t>
      </w:r>
    </w:p>
    <w:p w:rsidR="009648CC" w:rsidRDefault="00C52B7C">
      <w:pPr>
        <w:spacing w:before="158"/>
        <w:ind w:left="778"/>
      </w:pPr>
      <w:r>
        <w:rPr>
          <w:b/>
        </w:rPr>
        <w:t xml:space="preserve">ET KALINLIĞI: </w:t>
      </w:r>
      <w:r>
        <w:t>Ü</w:t>
      </w:r>
      <w:r>
        <w:t>rünün müşteri şartnamesindeki kalınlık</w:t>
      </w:r>
    </w:p>
    <w:p w:rsidR="009648CC" w:rsidRDefault="00C52B7C">
      <w:pPr>
        <w:pStyle w:val="GvdeMetni"/>
        <w:spacing w:before="158"/>
        <w:ind w:left="778"/>
      </w:pPr>
      <w:r>
        <w:rPr>
          <w:b/>
        </w:rPr>
        <w:t xml:space="preserve">FİRE: </w:t>
      </w:r>
      <w:r>
        <w:t>Hatalı üretim sonucu geri kazanılabilecek yarı mamul/ürün.</w:t>
      </w:r>
    </w:p>
    <w:p w:rsidR="009648CC" w:rsidRDefault="00C52B7C">
      <w:pPr>
        <w:pStyle w:val="GvdeMetni"/>
        <w:spacing w:before="157"/>
        <w:ind w:left="778"/>
      </w:pPr>
      <w:r>
        <w:rPr>
          <w:b/>
        </w:rPr>
        <w:t xml:space="preserve">GERİ EMİŞ: </w:t>
      </w:r>
      <w:r>
        <w:t>Ocaktaki erimiş Ham maddenin memeden akmamasını sağlama.</w:t>
      </w:r>
    </w:p>
    <w:p w:rsidR="009648CC" w:rsidRDefault="00C52B7C">
      <w:pPr>
        <w:pStyle w:val="GvdeMetni"/>
        <w:spacing w:before="160"/>
        <w:ind w:left="778"/>
      </w:pPr>
      <w:r>
        <w:rPr>
          <w:b/>
        </w:rPr>
        <w:t xml:space="preserve">HURDA: </w:t>
      </w:r>
      <w:r>
        <w:t>Hatalı üretim sonucu kullanılamayacak yarı mamul/ürün.</w:t>
      </w:r>
    </w:p>
    <w:p w:rsidR="009648CC" w:rsidRDefault="00C52B7C">
      <w:pPr>
        <w:pStyle w:val="GvdeMetni"/>
        <w:spacing w:before="157"/>
        <w:ind w:left="778"/>
      </w:pPr>
      <w:r>
        <w:rPr>
          <w:b/>
        </w:rPr>
        <w:t xml:space="preserve">ISCO: </w:t>
      </w:r>
      <w:r>
        <w:t>Uluslararası Mes</w:t>
      </w:r>
      <w:r>
        <w:t>lek Sınıflandırma Standardı</w:t>
      </w:r>
    </w:p>
    <w:p w:rsidR="009648CC" w:rsidRDefault="00C52B7C">
      <w:pPr>
        <w:pStyle w:val="GvdeMetni"/>
        <w:spacing w:before="158"/>
        <w:ind w:left="778"/>
      </w:pPr>
      <w:r>
        <w:rPr>
          <w:b/>
        </w:rPr>
        <w:t xml:space="preserve">İSG: </w:t>
      </w:r>
      <w:r>
        <w:t>İş Sağlığı Ve Güvenliği</w:t>
      </w:r>
    </w:p>
    <w:p w:rsidR="009648CC" w:rsidRDefault="00C52B7C">
      <w:pPr>
        <w:pStyle w:val="GvdeMetni"/>
        <w:spacing w:before="157" w:line="276" w:lineRule="auto"/>
        <w:ind w:left="778" w:right="797"/>
        <w:jc w:val="both"/>
      </w:pPr>
      <w:r>
        <w:rPr>
          <w:b/>
        </w:rPr>
        <w:t xml:space="preserve">KİŞİSEL KORUYUCU DONANIM (KKD): </w:t>
      </w:r>
      <w:r>
        <w:t>Çalışanı, yürütülen işten kaynaklanan, sağlık ve güvenliği etkileyen bir veya birden fazla riske karşı koruyan, çalışan tarafından giyilen, takılan veya tutulan tüm al</w:t>
      </w:r>
      <w:r>
        <w:t>et, araç, gereç ve cihazlar.</w:t>
      </w:r>
    </w:p>
    <w:p w:rsidR="009648CC" w:rsidRDefault="00C52B7C">
      <w:pPr>
        <w:pStyle w:val="GvdeMetni"/>
        <w:spacing w:before="121" w:line="276" w:lineRule="auto"/>
        <w:ind w:left="778" w:right="793"/>
        <w:jc w:val="both"/>
      </w:pPr>
      <w:r>
        <w:rPr>
          <w:b/>
        </w:rPr>
        <w:t xml:space="preserve">PLASTİK HAM MADDESİ: </w:t>
      </w:r>
      <w:r>
        <w:t>Polivinilklorür, polikarbonat, polietilen, polipropilen, polistiren, poliamid ham maddeleri vb.</w:t>
      </w:r>
    </w:p>
    <w:p w:rsidR="009648CC" w:rsidRDefault="00C52B7C">
      <w:pPr>
        <w:pStyle w:val="GvdeMetni"/>
        <w:spacing w:before="119"/>
        <w:ind w:left="778"/>
        <w:jc w:val="both"/>
      </w:pPr>
      <w:r>
        <w:rPr>
          <w:b/>
        </w:rPr>
        <w:t>RİSK</w:t>
      </w:r>
      <w:r>
        <w:t>: Tehlikeden kaynaklanacak kayıp, yaralanma veya başka zararlı sonuç meydana gelme ihtimali.</w:t>
      </w:r>
    </w:p>
    <w:p w:rsidR="009648CC" w:rsidRDefault="00C52B7C">
      <w:pPr>
        <w:pStyle w:val="GvdeMetni"/>
        <w:spacing w:before="122" w:line="276" w:lineRule="auto"/>
        <w:ind w:left="778" w:right="791"/>
        <w:jc w:val="both"/>
        <w:rPr>
          <w:b/>
        </w:rPr>
      </w:pPr>
      <w:r>
        <w:rPr>
          <w:b/>
        </w:rPr>
        <w:t xml:space="preserve">TEHLİKE: </w:t>
      </w:r>
      <w:r>
        <w:t>İşyerinde var olan ya da dışarıdan gelebilecek, çalışanı veya işyerini etkileyebilecek zarar veya hasar verme potansiyeli</w:t>
      </w:r>
      <w:r>
        <w:rPr>
          <w:b/>
        </w:rPr>
        <w:t>.</w:t>
      </w:r>
    </w:p>
    <w:p w:rsidR="009648CC" w:rsidRDefault="00C52B7C">
      <w:pPr>
        <w:spacing w:before="119"/>
        <w:ind w:left="778"/>
        <w:jc w:val="both"/>
      </w:pPr>
      <w:r>
        <w:rPr>
          <w:b/>
        </w:rPr>
        <w:t xml:space="preserve">EMİCİ VAKUM: </w:t>
      </w:r>
      <w:r>
        <w:t>Ham maddeyi siloya yüklemek için kullanılan sistem.</w:t>
      </w:r>
    </w:p>
    <w:p w:rsidR="009648CC" w:rsidRDefault="00C52B7C">
      <w:pPr>
        <w:spacing w:before="157"/>
        <w:ind w:left="778"/>
        <w:jc w:val="both"/>
      </w:pPr>
      <w:r>
        <w:rPr>
          <w:b/>
        </w:rPr>
        <w:t xml:space="preserve">YOL VERMEK: </w:t>
      </w:r>
      <w:r>
        <w:t>Enjeksiyon makinesini çalıştırmak.</w:t>
      </w:r>
    </w:p>
    <w:p w:rsidR="009648CC" w:rsidRDefault="00C52B7C">
      <w:pPr>
        <w:pStyle w:val="GvdeMetni"/>
        <w:spacing w:before="160" w:line="504" w:lineRule="auto"/>
        <w:ind w:left="778" w:right="5452"/>
      </w:pPr>
      <w:r>
        <w:rPr>
          <w:b/>
        </w:rPr>
        <w:t xml:space="preserve">YOLLUK: </w:t>
      </w:r>
      <w:r>
        <w:t>Eriyiğin kalı</w:t>
      </w:r>
      <w:r>
        <w:t>ba enjekte edildiği kanal</w:t>
      </w:r>
      <w:r>
        <w:rPr>
          <w:b/>
        </w:rPr>
        <w:t xml:space="preserve">. EK3: </w:t>
      </w:r>
      <w:r>
        <w:t>Meslekte Yatay ve Dikey İlerleme Yolları</w:t>
      </w:r>
    </w:p>
    <w:p w:rsidR="009648CC" w:rsidRDefault="00C52B7C">
      <w:pPr>
        <w:pStyle w:val="GvdeMetni"/>
        <w:spacing w:line="227" w:lineRule="exact"/>
        <w:ind w:left="778"/>
        <w:jc w:val="both"/>
      </w:pPr>
      <w:r>
        <w:t>Meslekte yatay ilerleme yolları; Plastik Profil Ekstrüzyon Üretim Elemanı (Seviye 3)' Plastik Şişirme</w:t>
      </w:r>
    </w:p>
    <w:p w:rsidR="009648CC" w:rsidRDefault="00C52B7C">
      <w:pPr>
        <w:pStyle w:val="GvdeMetni"/>
        <w:spacing w:before="38" w:line="278" w:lineRule="auto"/>
        <w:ind w:left="778" w:right="802"/>
        <w:jc w:val="both"/>
      </w:pPr>
      <w:r>
        <w:t>Film Üretim Elemanı (Ekstrüzyon) (Seviye3), Plastik Profil Üretim Elemanı (Ekstrü</w:t>
      </w:r>
      <w:r>
        <w:t>zyon) (Seviye 3), Plastik Levha ve Dökme Film Üretim Elemanı (Ekstrüzyon) (Seviye3)’tür.</w:t>
      </w:r>
    </w:p>
    <w:p w:rsidR="009648CC" w:rsidRDefault="00C52B7C">
      <w:pPr>
        <w:pStyle w:val="GvdeMetni"/>
        <w:spacing w:before="196"/>
        <w:ind w:left="778"/>
        <w:jc w:val="both"/>
      </w:pPr>
      <w:r>
        <w:t>Meslekte dikey ilerleme yolları; Plastik Enjeksiyon Üretim Elemanı (Seviye 4)’tür.</w:t>
      </w:r>
    </w:p>
    <w:p w:rsidR="009648CC" w:rsidRDefault="009648CC">
      <w:pPr>
        <w:jc w:val="both"/>
        <w:sectPr w:rsidR="009648CC">
          <w:headerReference w:type="default" r:id="rId14"/>
          <w:footerReference w:type="default" r:id="rId15"/>
          <w:pgSz w:w="11910" w:h="16840"/>
          <w:pgMar w:top="1080" w:right="620" w:bottom="760" w:left="640" w:header="569" w:footer="578" w:gutter="0"/>
          <w:pgNumType w:start="12"/>
          <w:cols w:space="708"/>
        </w:sectPr>
      </w:pPr>
    </w:p>
    <w:p w:rsidR="009648CC" w:rsidRDefault="009648CC">
      <w:pPr>
        <w:pStyle w:val="GvdeMetni"/>
        <w:spacing w:before="9"/>
        <w:rPr>
          <w:sz w:val="10"/>
        </w:rPr>
      </w:pPr>
    </w:p>
    <w:p w:rsidR="009648CC" w:rsidRDefault="00C52B7C">
      <w:pPr>
        <w:pStyle w:val="GvdeMetni"/>
        <w:spacing w:before="92"/>
        <w:ind w:left="778"/>
        <w:jc w:val="both"/>
      </w:pPr>
      <w:r>
        <w:rPr>
          <w:b/>
        </w:rPr>
        <w:t xml:space="preserve">EK 4: </w:t>
      </w:r>
      <w:r>
        <w:t>Değerlendirici Ölçütleri</w:t>
      </w:r>
    </w:p>
    <w:p w:rsidR="009648CC" w:rsidRDefault="009648CC">
      <w:pPr>
        <w:pStyle w:val="GvdeMetni"/>
        <w:spacing w:before="10"/>
        <w:rPr>
          <w:sz w:val="21"/>
        </w:rPr>
      </w:pPr>
    </w:p>
    <w:p w:rsidR="009648CC" w:rsidRDefault="00C52B7C">
      <w:pPr>
        <w:pStyle w:val="GvdeMetni"/>
        <w:spacing w:line="280" w:lineRule="auto"/>
        <w:ind w:left="778" w:right="797"/>
        <w:jc w:val="both"/>
      </w:pPr>
      <w:r>
        <w:t>Ölçme ve değerlendirme konusunda bilgili olması gereken değerlendiricilerin aşağıdaki ölçütlerden en az birini karşılıyor olması gerekmektedir.</w:t>
      </w:r>
    </w:p>
    <w:p w:rsidR="009648CC" w:rsidRDefault="00C52B7C">
      <w:pPr>
        <w:pStyle w:val="ListeParagraf"/>
        <w:numPr>
          <w:ilvl w:val="0"/>
          <w:numId w:val="1"/>
        </w:numPr>
        <w:tabs>
          <w:tab w:val="left" w:pos="946"/>
        </w:tabs>
        <w:spacing w:before="190" w:line="276" w:lineRule="auto"/>
        <w:ind w:right="794" w:firstLine="0"/>
        <w:jc w:val="both"/>
      </w:pPr>
      <w:r>
        <w:t>Üniversitelerin Kimya Bölümü, Kimya (Kimya Teknolojisi) Öğretmenliği, Makine Öğretmenliği, Kalıpçılık Öğretmenli</w:t>
      </w:r>
      <w:r>
        <w:t>ği, Talaşlı Üretim Öğretmenliği (Tesviye), Metal Teknolojisi Öğretmenliği (Metal İşleri), Makine Resmi ve Konstrüksiyon Öğretmenliği, Tasarım ve Konstrüksiyon Öğretmenliği, Polimer Mühendisliği, Kimya Mühendisliği, Makine Mühendisliği, Metalurji Mühendisli</w:t>
      </w:r>
      <w:r>
        <w:t>ği, Metalurji ve Malzeme Mühendisliği, Endüstri Mühendisliği, Malzeme Bilimi ve Mühendisliği, Endüstriyel Tasarım Mühendisliği ve İmalat Mühendisliği bölümlerinin en az birinde eğitim almış ve en az 3 yıl plastik enjeksiyon üretimi konusunda deneyimli veya</w:t>
      </w:r>
      <w:r>
        <w:t xml:space="preserve"> en az 3 yıl bu bölümlerde eğitmen olarak çalışmış</w:t>
      </w:r>
      <w:r>
        <w:rPr>
          <w:spacing w:val="-5"/>
        </w:rPr>
        <w:t xml:space="preserve"> </w:t>
      </w:r>
      <w:r>
        <w:t>olmak,</w:t>
      </w:r>
    </w:p>
    <w:p w:rsidR="009648CC" w:rsidRDefault="00C52B7C">
      <w:pPr>
        <w:pStyle w:val="ListeParagraf"/>
        <w:numPr>
          <w:ilvl w:val="0"/>
          <w:numId w:val="1"/>
        </w:numPr>
        <w:tabs>
          <w:tab w:val="left" w:pos="946"/>
        </w:tabs>
        <w:spacing w:before="200" w:line="278" w:lineRule="auto"/>
        <w:ind w:right="792" w:firstLine="0"/>
        <w:jc w:val="both"/>
      </w:pPr>
      <w:r>
        <w:t>Plastik enjeksiyon üretiminde en az 5 yıl deneyimli ve meslek yüksek okullarının Kimya, Plastik Teknolojisi, Makine Teknolojisi (Makine), Metal Teknolojisi (Metal İşleri) bölümlerinin birinden mezun</w:t>
      </w:r>
      <w:r>
        <w:rPr>
          <w:spacing w:val="-1"/>
        </w:rPr>
        <w:t xml:space="preserve"> </w:t>
      </w:r>
      <w:r>
        <w:t>olmak,</w:t>
      </w:r>
    </w:p>
    <w:p w:rsidR="009648CC" w:rsidRDefault="00C52B7C">
      <w:pPr>
        <w:pStyle w:val="ListeParagraf"/>
        <w:numPr>
          <w:ilvl w:val="0"/>
          <w:numId w:val="1"/>
        </w:numPr>
        <w:tabs>
          <w:tab w:val="left" w:pos="1103"/>
        </w:tabs>
        <w:spacing w:before="193" w:line="278" w:lineRule="auto"/>
        <w:ind w:right="799" w:firstLine="55"/>
        <w:jc w:val="both"/>
      </w:pPr>
      <w:r>
        <w:t>Plastik enjeksiyon üretiminde en az 7 yıl deneyimli ve meslek liselerinin Kimya Teknolojisi, Plastik Teknolojisi, Makine Teknolojisi (Tesviye), Metal Teknolojisi (Metal İşleri) alanlarının birinden mezun</w:t>
      </w:r>
      <w:r>
        <w:rPr>
          <w:spacing w:val="-3"/>
        </w:rPr>
        <w:t xml:space="preserve"> </w:t>
      </w:r>
      <w:r>
        <w:t>olmak,</w:t>
      </w:r>
    </w:p>
    <w:p w:rsidR="009648CC" w:rsidRDefault="00C52B7C">
      <w:pPr>
        <w:pStyle w:val="ListeParagraf"/>
        <w:numPr>
          <w:ilvl w:val="0"/>
          <w:numId w:val="1"/>
        </w:numPr>
        <w:tabs>
          <w:tab w:val="left" w:pos="1000"/>
        </w:tabs>
        <w:spacing w:before="195"/>
        <w:ind w:left="999" w:hanging="222"/>
        <w:jc w:val="both"/>
      </w:pPr>
      <w:r>
        <w:t>Plastik Enjeksiyon Üretiminde en az 7</w:t>
      </w:r>
      <w:r>
        <w:t xml:space="preserve"> yıl deneyimli ve usta öğreticilik belgesine sahip</w:t>
      </w:r>
      <w:r>
        <w:rPr>
          <w:spacing w:val="-18"/>
        </w:rPr>
        <w:t xml:space="preserve"> </w:t>
      </w:r>
      <w:r>
        <w:t>olmak,</w:t>
      </w:r>
    </w:p>
    <w:p w:rsidR="009648CC" w:rsidRDefault="009648CC">
      <w:pPr>
        <w:pStyle w:val="GvdeMetni"/>
        <w:spacing w:before="9"/>
        <w:rPr>
          <w:sz w:val="20"/>
        </w:rPr>
      </w:pPr>
    </w:p>
    <w:p w:rsidR="009648CC" w:rsidRDefault="00C52B7C">
      <w:pPr>
        <w:pStyle w:val="ListeParagraf"/>
        <w:numPr>
          <w:ilvl w:val="0"/>
          <w:numId w:val="1"/>
        </w:numPr>
        <w:tabs>
          <w:tab w:val="left" w:pos="1000"/>
        </w:tabs>
        <w:ind w:left="999" w:hanging="222"/>
        <w:jc w:val="both"/>
      </w:pPr>
      <w:r>
        <w:t>Plastik Enjeksiyon Üretiminde en az 10 yıl deneyimli ve en az lise mezunu</w:t>
      </w:r>
      <w:r>
        <w:rPr>
          <w:spacing w:val="-9"/>
        </w:rPr>
        <w:t xml:space="preserve"> </w:t>
      </w:r>
      <w:r>
        <w:t>olmak.</w:t>
      </w:r>
    </w:p>
    <w:p w:rsidR="009648CC" w:rsidRDefault="009648CC">
      <w:pPr>
        <w:pStyle w:val="GvdeMetni"/>
        <w:spacing w:before="4"/>
        <w:rPr>
          <w:sz w:val="20"/>
        </w:rPr>
      </w:pPr>
    </w:p>
    <w:p w:rsidR="009648CC" w:rsidRDefault="00C52B7C">
      <w:pPr>
        <w:pStyle w:val="GvdeMetni"/>
        <w:spacing w:line="276" w:lineRule="auto"/>
        <w:ind w:left="778" w:right="797"/>
        <w:jc w:val="both"/>
      </w:pPr>
      <w:r>
        <w:t>Ölçme ve değerlendirme sürecinde görev alacak değerlendiricilere; ilgili alanda yetkilendirilmiş kuruluşlar tarafın</w:t>
      </w:r>
      <w:r>
        <w:t>dan mesleki yeterlilik sistemi, kişinin görev alacağı ulusal yeterlilik(ler), ilgili ulusal meslek standart(lar)ı, ölçme ve değerlendirme ile ölçme ve değerlendirmede kalite güvencesi konularında eğitim sağlanmalıdır.</w:t>
      </w:r>
    </w:p>
    <w:sectPr w:rsidR="009648CC">
      <w:pgSz w:w="11910" w:h="16840"/>
      <w:pgMar w:top="1080" w:right="620" w:bottom="760" w:left="64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B7C" w:rsidRDefault="00C52B7C">
      <w:r>
        <w:separator/>
      </w:r>
    </w:p>
  </w:endnote>
  <w:endnote w:type="continuationSeparator" w:id="0">
    <w:p w:rsidR="00C52B7C" w:rsidRDefault="00C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pt;height:14.25pt;z-index:-253068288;mso-position-horizontal-relative:page;mso-position-vertical-relative:page" filled="f" stroked="f">
          <v:textbox inset="0,0,0,0">
            <w:txbxContent>
              <w:p w:rsidR="009648CC" w:rsidRDefault="00C52B7C">
                <w:pPr>
                  <w:pStyle w:val="GvdeMetni"/>
                  <w:spacing w:before="11"/>
                  <w:ind w:left="20"/>
                </w:pPr>
                <w:r>
                  <w:t>©Mesleki Yeterlilik Kurumu, 2016</w:t>
                </w:r>
              </w:p>
            </w:txbxContent>
          </v:textbox>
          <w10:wrap anchorx="page" anchory="page"/>
        </v:shape>
      </w:pict>
    </w:r>
    <w:r>
      <w:pict>
        <v:shape id="_x0000_s2065" type="#_x0000_t202" style="position:absolute;margin-left:259.95pt;margin-top:802pt;width:112.2pt;height:14.25pt;z-index:-253067264;mso-position-horizontal-relative:page;mso-position-vertical-relative:page" filled="f" stroked="f">
          <v:textbox inset="0,0,0,0">
            <w:txbxContent>
              <w:p w:rsidR="009648CC" w:rsidRDefault="00C52B7C">
                <w:pPr>
                  <w:pStyle w:val="GvdeMetni"/>
                  <w:spacing w:before="11"/>
                  <w:ind w:left="20"/>
                </w:pPr>
                <w:r>
                  <w:t>ULUSAL YETERLILIK</w:t>
                </w:r>
              </w:p>
            </w:txbxContent>
          </v:textbox>
          <w10:wrap anchorx="page" anchory="page"/>
        </v:shape>
      </w:pict>
    </w:r>
    <w:r>
      <w:pict>
        <v:shape id="_x0000_s2064" type="#_x0000_t202" style="position:absolute;margin-left:540.8pt;margin-top:802pt;width:12.25pt;height:14.25pt;z-index:-253066240;mso-position-horizontal-relative:page;mso-position-vertical-relative:page" filled="f" stroked="f">
          <v:textbox inset="0,0,0,0">
            <w:txbxContent>
              <w:p w:rsidR="009648CC" w:rsidRDefault="00C52B7C">
                <w:pPr>
                  <w:pStyle w:val="GvdeMetni"/>
                  <w:spacing w:before="11"/>
                  <w:ind w:left="60"/>
                </w:pPr>
                <w:r>
                  <w:fldChar w:fldCharType="begin"/>
                </w:r>
                <w:r>
                  <w:instrText xml:space="preserve"> PAGE  \* roman </w:instrText>
                </w:r>
                <w:r>
                  <w:fldChar w:fldCharType="separate"/>
                </w:r>
                <w:r w:rsidR="00E41FBC">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35pt;margin-top:802pt;width:157.8pt;height:14.25pt;z-index:-253063168;mso-position-horizontal-relative:page;mso-position-vertical-relative:page" filled="f" stroked="f">
          <v:textbox inset="0,0,0,0">
            <w:txbxContent>
              <w:p w:rsidR="009648CC" w:rsidRDefault="00C52B7C">
                <w:pPr>
                  <w:pStyle w:val="GvdeMetni"/>
                  <w:spacing w:before="11"/>
                  <w:ind w:left="20"/>
                </w:pPr>
                <w:r>
                  <w:t>©Mesleki Yeterlilik Kurumu, 2016</w:t>
                </w:r>
              </w:p>
            </w:txbxContent>
          </v:textbox>
          <w10:wrap anchorx="page" anchory="page"/>
        </v:shape>
      </w:pict>
    </w:r>
    <w:r>
      <w:pict>
        <v:shape id="_x0000_s2060" type="#_x0000_t202" style="position:absolute;margin-left:246.15pt;margin-top:802pt;width:112.1pt;height:14.25pt;z-index:-253062144;mso-position-horizontal-relative:page;mso-position-vertical-relative:page" filled="f" stroked="f">
          <v:textbox inset="0,0,0,0">
            <w:txbxContent>
              <w:p w:rsidR="009648CC" w:rsidRDefault="00C52B7C">
                <w:pPr>
                  <w:pStyle w:val="GvdeMetni"/>
                  <w:spacing w:before="11"/>
                  <w:ind w:left="20"/>
                </w:pPr>
                <w:r>
                  <w:t>ULUSAL YETERLILIK</w:t>
                </w:r>
              </w:p>
            </w:txbxContent>
          </v:textbox>
          <w10:wrap anchorx="page" anchory="page"/>
        </v:shape>
      </w:pict>
    </w:r>
    <w:r>
      <w:pict>
        <v:shape id="_x0000_s2059" type="#_x0000_t202" style="position:absolute;margin-left:541.4pt;margin-top:802pt;width:11.55pt;height:14.25pt;z-index:-253061120;mso-position-horizontal-relative:page;mso-position-vertical-relative:page" filled="f" stroked="f">
          <v:textbox inset="0,0,0,0">
            <w:txbxContent>
              <w:p w:rsidR="009648CC" w:rsidRDefault="00C52B7C">
                <w:pPr>
                  <w:pStyle w:val="GvdeMetni"/>
                  <w:spacing w:before="11"/>
                  <w:ind w:left="60"/>
                </w:pPr>
                <w:r>
                  <w:fldChar w:fldCharType="begin"/>
                </w:r>
                <w:r>
                  <w:instrText xml:space="preserve"> PAGE </w:instrText>
                </w:r>
                <w:r>
                  <w:fldChar w:fldCharType="separate"/>
                </w:r>
                <w:r w:rsidR="00E41FBC">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5pt;margin-top:802pt;width:157.8pt;height:14.25pt;z-index:-253058048;mso-position-horizontal-relative:page;mso-position-vertical-relative:page" filled="f" stroked="f">
          <v:textbox inset="0,0,0,0">
            <w:txbxContent>
              <w:p w:rsidR="009648CC" w:rsidRDefault="00C52B7C">
                <w:pPr>
                  <w:pStyle w:val="GvdeMetni"/>
                  <w:spacing w:before="11"/>
                  <w:ind w:left="20"/>
                </w:pPr>
                <w:r>
                  <w:t>©Mesleki Yeterlilik Kurumu, 2016</w:t>
                </w:r>
              </w:p>
            </w:txbxContent>
          </v:textbox>
          <w10:wrap anchorx="page" anchory="page"/>
        </v:shape>
      </w:pict>
    </w:r>
    <w:r>
      <w:pict>
        <v:shape id="_x0000_s2055" type="#_x0000_t202" style="position:absolute;margin-left:246.15pt;margin-top:802pt;width:112.1pt;height:14.25pt;z-index:-253057024;mso-position-horizontal-relative:page;mso-position-vertical-relative:page" filled="f" stroked="f">
          <v:textbox inset="0,0,0,0">
            <w:txbxContent>
              <w:p w:rsidR="009648CC" w:rsidRDefault="00C52B7C">
                <w:pPr>
                  <w:pStyle w:val="GvdeMetni"/>
                  <w:spacing w:before="11"/>
                  <w:ind w:left="20"/>
                </w:pPr>
                <w:r>
                  <w:t>ULUSAL YETERLILIK</w:t>
                </w:r>
              </w:p>
            </w:txbxContent>
          </v:textbox>
          <w10:wrap anchorx="page" anchory="page"/>
        </v:shape>
      </w:pict>
    </w:r>
    <w:r>
      <w:pict>
        <v:shape id="_x0000_s2054" type="#_x0000_t202" style="position:absolute;margin-left:535.9pt;margin-top:802pt;width:17.05pt;height:14.25pt;z-index:-253056000;mso-position-horizontal-relative:page;mso-position-vertical-relative:page" filled="f" stroked="f">
          <v:textbox inset="0,0,0,0">
            <w:txbxContent>
              <w:p w:rsidR="009648CC" w:rsidRDefault="00C52B7C">
                <w:pPr>
                  <w:pStyle w:val="GvdeMetni"/>
                  <w:spacing w:before="11"/>
                  <w:ind w:left="60"/>
                </w:pPr>
                <w:r>
                  <w:fldChar w:fldCharType="begin"/>
                </w:r>
                <w:r>
                  <w:instrText xml:space="preserve"> PAGE </w:instrText>
                </w:r>
                <w:r>
                  <w:fldChar w:fldCharType="separate"/>
                </w:r>
                <w:r w:rsidR="00E41FBC">
                  <w:rPr>
                    <w:noProof/>
                  </w:rPr>
                  <w:t>11</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pt;margin-top:802pt;width:157.8pt;height:14.25pt;z-index:-253052928;mso-position-horizontal-relative:page;mso-position-vertical-relative:page" filled="f" stroked="f">
          <v:textbox inset="0,0,0,0">
            <w:txbxContent>
              <w:p w:rsidR="009648CC" w:rsidRDefault="00C52B7C">
                <w:pPr>
                  <w:pStyle w:val="GvdeMetni"/>
                  <w:spacing w:before="11"/>
                  <w:ind w:left="20"/>
                </w:pPr>
                <w:r>
                  <w:t>©Mesleki Yeterlilik Kurumu, 2016</w:t>
                </w:r>
              </w:p>
            </w:txbxContent>
          </v:textbox>
          <w10:wrap anchorx="page" anchory="page"/>
        </v:shape>
      </w:pict>
    </w:r>
    <w:r>
      <w:pict>
        <v:shape id="_x0000_s2050" type="#_x0000_t202" style="position:absolute;margin-left:262.7pt;margin-top:802pt;width:112.25pt;height:14.25pt;z-index:-253051904;mso-position-horizontal-relative:page;mso-position-vertical-relative:page" filled="f" stroked="f">
          <v:textbox inset="0,0,0,0">
            <w:txbxContent>
              <w:p w:rsidR="009648CC" w:rsidRDefault="00C52B7C">
                <w:pPr>
                  <w:pStyle w:val="GvdeMetni"/>
                  <w:spacing w:before="11"/>
                  <w:ind w:left="20"/>
                </w:pPr>
                <w:r>
                  <w:t>ULUSAL YETERLİLİK</w:t>
                </w:r>
              </w:p>
            </w:txbxContent>
          </v:textbox>
          <w10:wrap anchorx="page" anchory="page"/>
        </v:shape>
      </w:pict>
    </w:r>
    <w:r>
      <w:pict>
        <v:shape id="_x0000_s2049" type="#_x0000_t202" style="position:absolute;margin-left:535.9pt;margin-top:802pt;width:17.05pt;height:14.25pt;z-index:-253050880;mso-position-horizontal-relative:page;mso-position-vertical-relative:page" filled="f" stroked="f">
          <v:textbox inset="0,0,0,0">
            <w:txbxContent>
              <w:p w:rsidR="009648CC" w:rsidRDefault="00C52B7C">
                <w:pPr>
                  <w:pStyle w:val="GvdeMetni"/>
                  <w:spacing w:before="11"/>
                  <w:ind w:left="60"/>
                </w:pPr>
                <w:r>
                  <w:fldChar w:fldCharType="begin"/>
                </w:r>
                <w:r>
                  <w:instrText xml:space="preserve"> PAGE </w:instrText>
                </w:r>
                <w:r>
                  <w:fldChar w:fldCharType="separate"/>
                </w:r>
                <w:r w:rsidR="00E41FBC">
                  <w:rPr>
                    <w:noProof/>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B7C" w:rsidRDefault="00C52B7C">
      <w:r>
        <w:separator/>
      </w:r>
    </w:p>
  </w:footnote>
  <w:footnote w:type="continuationSeparator" w:id="0">
    <w:p w:rsidR="00C52B7C" w:rsidRDefault="00C52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55pt;width:218.25pt;height:14.25pt;z-index:-253070336;mso-position-horizontal-relative:page;mso-position-vertical-relative:page" filled="f" stroked="f">
          <v:textbox inset="0,0,0,0">
            <w:txbxContent>
              <w:p w:rsidR="009648CC" w:rsidRDefault="00C52B7C">
                <w:pPr>
                  <w:pStyle w:val="GvdeMetni"/>
                  <w:spacing w:before="11"/>
                  <w:ind w:left="20"/>
                </w:pPr>
                <w:r>
                  <w:t>12UY0069-3 Plastik Enjeksiyon Üretim Elemanı</w:t>
                </w:r>
              </w:p>
            </w:txbxContent>
          </v:textbox>
          <w10:wrap anchorx="page" anchory="page"/>
        </v:shape>
      </w:pict>
    </w:r>
    <w:r>
      <w:pict>
        <v:shape id="_x0000_s2067" type="#_x0000_t202" style="position:absolute;margin-left:391pt;margin-top:27.45pt;width:164.65pt;height:14.25pt;z-index:-253069312;mso-position-horizontal-relative:page;mso-position-vertical-relative:page" filled="f" stroked="f">
          <v:textbox inset="0,0,0,0">
            <w:txbxContent>
              <w:p w:rsidR="009648CC" w:rsidRDefault="00C52B7C">
                <w:pPr>
                  <w:pStyle w:val="GvdeMetni"/>
                  <w:spacing w:before="11"/>
                  <w:ind w:left="20"/>
                </w:pPr>
                <w:r>
                  <w:t>Yayın Tarihi:04.07.2012 Rev. No:02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9.55pt;margin-top:27.55pt;width:218.25pt;height:14.25pt;z-index:-253065216;mso-position-horizontal-relative:page;mso-position-vertical-relative:page" filled="f" stroked="f">
          <v:textbox inset="0,0,0,0">
            <w:txbxContent>
              <w:p w:rsidR="009648CC" w:rsidRDefault="00C52B7C">
                <w:pPr>
                  <w:pStyle w:val="GvdeMetni"/>
                  <w:spacing w:before="11"/>
                  <w:ind w:left="20"/>
                </w:pPr>
                <w:r>
                  <w:t>12UY0069-3 Plastik Enjeksiyon Üretim Elemanı</w:t>
                </w:r>
              </w:p>
            </w:txbxContent>
          </v:textbox>
          <w10:wrap anchorx="page" anchory="page"/>
        </v:shape>
      </w:pict>
    </w:r>
    <w:r>
      <w:pict>
        <v:shape id="_x0000_s2062" type="#_x0000_t202" style="position:absolute;margin-left:391pt;margin-top:27.45pt;width:164.65pt;height:14.25pt;z-index:-253064192;mso-position-horizontal-relative:page;mso-position-vertical-relative:page" filled="f" stroked="f">
          <v:textbox inset="0,0,0,0">
            <w:txbxContent>
              <w:p w:rsidR="009648CC" w:rsidRDefault="00C52B7C">
                <w:pPr>
                  <w:pStyle w:val="GvdeMetni"/>
                  <w:spacing w:before="11"/>
                  <w:ind w:left="20"/>
                </w:pPr>
                <w:r>
                  <w:t>Yayın Tarihi:04.07.2012 Rev. No:02</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9.55pt;margin-top:24.7pt;width:237.45pt;height:14.25pt;z-index:-253060096;mso-position-horizontal-relative:page;mso-position-vertical-relative:page" filled="f" stroked="f">
          <v:textbox inset="0,0,0,0">
            <w:txbxContent>
              <w:p w:rsidR="009648CC" w:rsidRDefault="00C52B7C">
                <w:pPr>
                  <w:pStyle w:val="GvdeMetni"/>
                  <w:spacing w:before="11"/>
                  <w:ind w:left="20"/>
                </w:pPr>
                <w:r>
                  <w:t>12UY0069-3/A2 Plastik Enjeksiyon Üretim İşlemleri</w:t>
                </w:r>
              </w:p>
            </w:txbxContent>
          </v:textbox>
          <w10:wrap anchorx="page" anchory="page"/>
        </v:shape>
      </w:pict>
    </w:r>
    <w:r>
      <w:pict>
        <v:shape id="_x0000_s2057" type="#_x0000_t202" style="position:absolute;margin-left:388.25pt;margin-top:24.7pt;width:167.4pt;height:14.25pt;z-index:-253059072;mso-position-horizontal-relative:page;mso-position-vertical-relative:page" filled="f" stroked="f">
          <v:textbox inset="0,0,0,0">
            <w:txbxContent>
              <w:p w:rsidR="009648CC" w:rsidRDefault="00C52B7C">
                <w:pPr>
                  <w:pStyle w:val="GvdeMetni"/>
                  <w:spacing w:before="11"/>
                  <w:ind w:left="20"/>
                </w:pPr>
                <w:r>
                  <w:t>Yayın Tarihi: 04.07.2012 Rev. No:02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CC" w:rsidRDefault="00C52B7C">
    <w:pPr>
      <w:pStyle w:val="GvdeMetni"/>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9.55pt;margin-top:27.55pt;width:218.25pt;height:14.25pt;z-index:-253054976;mso-position-horizontal-relative:page;mso-position-vertical-relative:page" filled="f" stroked="f">
          <v:textbox inset="0,0,0,0">
            <w:txbxContent>
              <w:p w:rsidR="009648CC" w:rsidRDefault="00C52B7C">
                <w:pPr>
                  <w:pStyle w:val="GvdeMetni"/>
                  <w:spacing w:before="11"/>
                  <w:ind w:left="20"/>
                </w:pPr>
                <w:r>
                  <w:t>12UY0069-3 Plastik Enjeksiyon Üretim Elemanı</w:t>
                </w:r>
              </w:p>
            </w:txbxContent>
          </v:textbox>
          <w10:wrap anchorx="page" anchory="page"/>
        </v:shape>
      </w:pict>
    </w:r>
    <w:r>
      <w:pict>
        <v:shape id="_x0000_s2052" type="#_x0000_t202" style="position:absolute;margin-left:388.25pt;margin-top:27.45pt;width:167.4pt;height:14.25pt;z-index:-253053952;mso-position-horizontal-relative:page;mso-position-vertical-relative:page" filled="f" stroked="f">
          <v:textbox inset="0,0,0,0">
            <w:txbxContent>
              <w:p w:rsidR="009648CC" w:rsidRDefault="00C52B7C">
                <w:pPr>
                  <w:pStyle w:val="GvdeMetni"/>
                  <w:spacing w:before="11"/>
                  <w:ind w:left="20"/>
                </w:pPr>
                <w:r>
                  <w:t>Yayın Tarihi: 04.07.2012 Rev. No:02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19F"/>
    <w:multiLevelType w:val="multilevel"/>
    <w:tmpl w:val="E01AFBDE"/>
    <w:lvl w:ilvl="0">
      <w:start w:val="2"/>
      <w:numFmt w:val="decimal"/>
      <w:lvlText w:val="%1"/>
      <w:lvlJc w:val="left"/>
      <w:pPr>
        <w:ind w:left="446" w:hanging="421"/>
        <w:jc w:val="left"/>
      </w:pPr>
      <w:rPr>
        <w:rFonts w:hint="default"/>
        <w:lang w:val="tr-TR" w:eastAsia="tr-TR" w:bidi="tr-TR"/>
      </w:rPr>
    </w:lvl>
    <w:lvl w:ilvl="1">
      <w:start w:val="1"/>
      <w:numFmt w:val="decimal"/>
      <w:lvlText w:val="%1.%2."/>
      <w:lvlJc w:val="left"/>
      <w:pPr>
        <w:ind w:left="446" w:hanging="421"/>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19" w:hanging="421"/>
      </w:pPr>
      <w:rPr>
        <w:rFonts w:hint="default"/>
        <w:lang w:val="tr-TR" w:eastAsia="tr-TR" w:bidi="tr-TR"/>
      </w:rPr>
    </w:lvl>
    <w:lvl w:ilvl="3">
      <w:numFmt w:val="bullet"/>
      <w:lvlText w:val="•"/>
      <w:lvlJc w:val="left"/>
      <w:pPr>
        <w:ind w:left="3409" w:hanging="421"/>
      </w:pPr>
      <w:rPr>
        <w:rFonts w:hint="default"/>
        <w:lang w:val="tr-TR" w:eastAsia="tr-TR" w:bidi="tr-TR"/>
      </w:rPr>
    </w:lvl>
    <w:lvl w:ilvl="4">
      <w:numFmt w:val="bullet"/>
      <w:lvlText w:val="•"/>
      <w:lvlJc w:val="left"/>
      <w:pPr>
        <w:ind w:left="4399" w:hanging="421"/>
      </w:pPr>
      <w:rPr>
        <w:rFonts w:hint="default"/>
        <w:lang w:val="tr-TR" w:eastAsia="tr-TR" w:bidi="tr-TR"/>
      </w:rPr>
    </w:lvl>
    <w:lvl w:ilvl="5">
      <w:numFmt w:val="bullet"/>
      <w:lvlText w:val="•"/>
      <w:lvlJc w:val="left"/>
      <w:pPr>
        <w:ind w:left="5389" w:hanging="421"/>
      </w:pPr>
      <w:rPr>
        <w:rFonts w:hint="default"/>
        <w:lang w:val="tr-TR" w:eastAsia="tr-TR" w:bidi="tr-TR"/>
      </w:rPr>
    </w:lvl>
    <w:lvl w:ilvl="6">
      <w:numFmt w:val="bullet"/>
      <w:lvlText w:val="•"/>
      <w:lvlJc w:val="left"/>
      <w:pPr>
        <w:ind w:left="6378" w:hanging="421"/>
      </w:pPr>
      <w:rPr>
        <w:rFonts w:hint="default"/>
        <w:lang w:val="tr-TR" w:eastAsia="tr-TR" w:bidi="tr-TR"/>
      </w:rPr>
    </w:lvl>
    <w:lvl w:ilvl="7">
      <w:numFmt w:val="bullet"/>
      <w:lvlText w:val="•"/>
      <w:lvlJc w:val="left"/>
      <w:pPr>
        <w:ind w:left="7368" w:hanging="421"/>
      </w:pPr>
      <w:rPr>
        <w:rFonts w:hint="default"/>
        <w:lang w:val="tr-TR" w:eastAsia="tr-TR" w:bidi="tr-TR"/>
      </w:rPr>
    </w:lvl>
    <w:lvl w:ilvl="8">
      <w:numFmt w:val="bullet"/>
      <w:lvlText w:val="•"/>
      <w:lvlJc w:val="left"/>
      <w:pPr>
        <w:ind w:left="8358" w:hanging="421"/>
      </w:pPr>
      <w:rPr>
        <w:rFonts w:hint="default"/>
        <w:lang w:val="tr-TR" w:eastAsia="tr-TR" w:bidi="tr-TR"/>
      </w:rPr>
    </w:lvl>
  </w:abstractNum>
  <w:abstractNum w:abstractNumId="1" w15:restartNumberingAfterBreak="0">
    <w:nsid w:val="099D7FD4"/>
    <w:multiLevelType w:val="multilevel"/>
    <w:tmpl w:val="24B80CCE"/>
    <w:lvl w:ilvl="0">
      <w:start w:val="5"/>
      <w:numFmt w:val="decimal"/>
      <w:lvlText w:val="%1"/>
      <w:lvlJc w:val="left"/>
      <w:pPr>
        <w:ind w:left="540" w:hanging="498"/>
        <w:jc w:val="left"/>
      </w:pPr>
      <w:rPr>
        <w:rFonts w:hint="default"/>
        <w:lang w:val="tr-TR" w:eastAsia="tr-TR" w:bidi="tr-TR"/>
      </w:rPr>
    </w:lvl>
    <w:lvl w:ilvl="1">
      <w:start w:val="1"/>
      <w:numFmt w:val="decimal"/>
      <w:lvlText w:val="%1.%2."/>
      <w:lvlJc w:val="left"/>
      <w:pPr>
        <w:ind w:left="540" w:hanging="498"/>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00" w:hanging="498"/>
      </w:pPr>
      <w:rPr>
        <w:rFonts w:hint="default"/>
        <w:lang w:val="tr-TR" w:eastAsia="tr-TR" w:bidi="tr-TR"/>
      </w:rPr>
    </w:lvl>
    <w:lvl w:ilvl="3">
      <w:numFmt w:val="bullet"/>
      <w:lvlText w:val="•"/>
      <w:lvlJc w:val="left"/>
      <w:pPr>
        <w:ind w:left="3480" w:hanging="498"/>
      </w:pPr>
      <w:rPr>
        <w:rFonts w:hint="default"/>
        <w:lang w:val="tr-TR" w:eastAsia="tr-TR" w:bidi="tr-TR"/>
      </w:rPr>
    </w:lvl>
    <w:lvl w:ilvl="4">
      <w:numFmt w:val="bullet"/>
      <w:lvlText w:val="•"/>
      <w:lvlJc w:val="left"/>
      <w:pPr>
        <w:ind w:left="4460" w:hanging="498"/>
      </w:pPr>
      <w:rPr>
        <w:rFonts w:hint="default"/>
        <w:lang w:val="tr-TR" w:eastAsia="tr-TR" w:bidi="tr-TR"/>
      </w:rPr>
    </w:lvl>
    <w:lvl w:ilvl="5">
      <w:numFmt w:val="bullet"/>
      <w:lvlText w:val="•"/>
      <w:lvlJc w:val="left"/>
      <w:pPr>
        <w:ind w:left="5440" w:hanging="498"/>
      </w:pPr>
      <w:rPr>
        <w:rFonts w:hint="default"/>
        <w:lang w:val="tr-TR" w:eastAsia="tr-TR" w:bidi="tr-TR"/>
      </w:rPr>
    </w:lvl>
    <w:lvl w:ilvl="6">
      <w:numFmt w:val="bullet"/>
      <w:lvlText w:val="•"/>
      <w:lvlJc w:val="left"/>
      <w:pPr>
        <w:ind w:left="6420" w:hanging="498"/>
      </w:pPr>
      <w:rPr>
        <w:rFonts w:hint="default"/>
        <w:lang w:val="tr-TR" w:eastAsia="tr-TR" w:bidi="tr-TR"/>
      </w:rPr>
    </w:lvl>
    <w:lvl w:ilvl="7">
      <w:numFmt w:val="bullet"/>
      <w:lvlText w:val="•"/>
      <w:lvlJc w:val="left"/>
      <w:pPr>
        <w:ind w:left="7400" w:hanging="498"/>
      </w:pPr>
      <w:rPr>
        <w:rFonts w:hint="default"/>
        <w:lang w:val="tr-TR" w:eastAsia="tr-TR" w:bidi="tr-TR"/>
      </w:rPr>
    </w:lvl>
    <w:lvl w:ilvl="8">
      <w:numFmt w:val="bullet"/>
      <w:lvlText w:val="•"/>
      <w:lvlJc w:val="left"/>
      <w:pPr>
        <w:ind w:left="8380" w:hanging="498"/>
      </w:pPr>
      <w:rPr>
        <w:rFonts w:hint="default"/>
        <w:lang w:val="tr-TR" w:eastAsia="tr-TR" w:bidi="tr-TR"/>
      </w:rPr>
    </w:lvl>
  </w:abstractNum>
  <w:abstractNum w:abstractNumId="2" w15:restartNumberingAfterBreak="0">
    <w:nsid w:val="0A32514F"/>
    <w:multiLevelType w:val="multilevel"/>
    <w:tmpl w:val="7A28E34E"/>
    <w:lvl w:ilvl="0">
      <w:start w:val="3"/>
      <w:numFmt w:val="decimal"/>
      <w:lvlText w:val="%1"/>
      <w:lvlJc w:val="left"/>
      <w:pPr>
        <w:ind w:left="540" w:hanging="498"/>
        <w:jc w:val="left"/>
      </w:pPr>
      <w:rPr>
        <w:rFonts w:hint="default"/>
        <w:lang w:val="tr-TR" w:eastAsia="tr-TR" w:bidi="tr-TR"/>
      </w:rPr>
    </w:lvl>
    <w:lvl w:ilvl="1">
      <w:start w:val="1"/>
      <w:numFmt w:val="decimal"/>
      <w:lvlText w:val="%1.%2."/>
      <w:lvlJc w:val="left"/>
      <w:pPr>
        <w:ind w:left="540" w:hanging="498"/>
        <w:jc w:val="left"/>
      </w:pPr>
      <w:rPr>
        <w:rFonts w:ascii="Times New Roman" w:eastAsia="Times New Roman" w:hAnsi="Times New Roman" w:cs="Times New Roman" w:hint="default"/>
        <w:spacing w:val="-3"/>
        <w:w w:val="100"/>
        <w:sz w:val="24"/>
        <w:szCs w:val="24"/>
        <w:lang w:val="tr-TR" w:eastAsia="tr-TR" w:bidi="tr-TR"/>
      </w:rPr>
    </w:lvl>
    <w:lvl w:ilvl="2">
      <w:numFmt w:val="bullet"/>
      <w:lvlText w:val="•"/>
      <w:lvlJc w:val="left"/>
      <w:pPr>
        <w:ind w:left="2500" w:hanging="498"/>
      </w:pPr>
      <w:rPr>
        <w:rFonts w:hint="default"/>
        <w:lang w:val="tr-TR" w:eastAsia="tr-TR" w:bidi="tr-TR"/>
      </w:rPr>
    </w:lvl>
    <w:lvl w:ilvl="3">
      <w:numFmt w:val="bullet"/>
      <w:lvlText w:val="•"/>
      <w:lvlJc w:val="left"/>
      <w:pPr>
        <w:ind w:left="3480" w:hanging="498"/>
      </w:pPr>
      <w:rPr>
        <w:rFonts w:hint="default"/>
        <w:lang w:val="tr-TR" w:eastAsia="tr-TR" w:bidi="tr-TR"/>
      </w:rPr>
    </w:lvl>
    <w:lvl w:ilvl="4">
      <w:numFmt w:val="bullet"/>
      <w:lvlText w:val="•"/>
      <w:lvlJc w:val="left"/>
      <w:pPr>
        <w:ind w:left="4460" w:hanging="498"/>
      </w:pPr>
      <w:rPr>
        <w:rFonts w:hint="default"/>
        <w:lang w:val="tr-TR" w:eastAsia="tr-TR" w:bidi="tr-TR"/>
      </w:rPr>
    </w:lvl>
    <w:lvl w:ilvl="5">
      <w:numFmt w:val="bullet"/>
      <w:lvlText w:val="•"/>
      <w:lvlJc w:val="left"/>
      <w:pPr>
        <w:ind w:left="5440" w:hanging="498"/>
      </w:pPr>
      <w:rPr>
        <w:rFonts w:hint="default"/>
        <w:lang w:val="tr-TR" w:eastAsia="tr-TR" w:bidi="tr-TR"/>
      </w:rPr>
    </w:lvl>
    <w:lvl w:ilvl="6">
      <w:numFmt w:val="bullet"/>
      <w:lvlText w:val="•"/>
      <w:lvlJc w:val="left"/>
      <w:pPr>
        <w:ind w:left="6420" w:hanging="498"/>
      </w:pPr>
      <w:rPr>
        <w:rFonts w:hint="default"/>
        <w:lang w:val="tr-TR" w:eastAsia="tr-TR" w:bidi="tr-TR"/>
      </w:rPr>
    </w:lvl>
    <w:lvl w:ilvl="7">
      <w:numFmt w:val="bullet"/>
      <w:lvlText w:val="•"/>
      <w:lvlJc w:val="left"/>
      <w:pPr>
        <w:ind w:left="7400" w:hanging="498"/>
      </w:pPr>
      <w:rPr>
        <w:rFonts w:hint="default"/>
        <w:lang w:val="tr-TR" w:eastAsia="tr-TR" w:bidi="tr-TR"/>
      </w:rPr>
    </w:lvl>
    <w:lvl w:ilvl="8">
      <w:numFmt w:val="bullet"/>
      <w:lvlText w:val="•"/>
      <w:lvlJc w:val="left"/>
      <w:pPr>
        <w:ind w:left="8380" w:hanging="498"/>
      </w:pPr>
      <w:rPr>
        <w:rFonts w:hint="default"/>
        <w:lang w:val="tr-TR" w:eastAsia="tr-TR" w:bidi="tr-TR"/>
      </w:rPr>
    </w:lvl>
  </w:abstractNum>
  <w:abstractNum w:abstractNumId="3" w15:restartNumberingAfterBreak="0">
    <w:nsid w:val="0E3B2C3F"/>
    <w:multiLevelType w:val="multilevel"/>
    <w:tmpl w:val="E20A5F74"/>
    <w:lvl w:ilvl="0">
      <w:start w:val="2"/>
      <w:numFmt w:val="decimal"/>
      <w:lvlText w:val="%1"/>
      <w:lvlJc w:val="left"/>
      <w:pPr>
        <w:ind w:left="540" w:hanging="498"/>
        <w:jc w:val="left"/>
      </w:pPr>
      <w:rPr>
        <w:rFonts w:hint="default"/>
        <w:lang w:val="tr-TR" w:eastAsia="tr-TR" w:bidi="tr-TR"/>
      </w:rPr>
    </w:lvl>
    <w:lvl w:ilvl="1">
      <w:start w:val="1"/>
      <w:numFmt w:val="decimal"/>
      <w:lvlText w:val="%1.%2."/>
      <w:lvlJc w:val="left"/>
      <w:pPr>
        <w:ind w:left="540" w:hanging="498"/>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00" w:hanging="498"/>
      </w:pPr>
      <w:rPr>
        <w:rFonts w:hint="default"/>
        <w:lang w:val="tr-TR" w:eastAsia="tr-TR" w:bidi="tr-TR"/>
      </w:rPr>
    </w:lvl>
    <w:lvl w:ilvl="3">
      <w:numFmt w:val="bullet"/>
      <w:lvlText w:val="•"/>
      <w:lvlJc w:val="left"/>
      <w:pPr>
        <w:ind w:left="3480" w:hanging="498"/>
      </w:pPr>
      <w:rPr>
        <w:rFonts w:hint="default"/>
        <w:lang w:val="tr-TR" w:eastAsia="tr-TR" w:bidi="tr-TR"/>
      </w:rPr>
    </w:lvl>
    <w:lvl w:ilvl="4">
      <w:numFmt w:val="bullet"/>
      <w:lvlText w:val="•"/>
      <w:lvlJc w:val="left"/>
      <w:pPr>
        <w:ind w:left="4460" w:hanging="498"/>
      </w:pPr>
      <w:rPr>
        <w:rFonts w:hint="default"/>
        <w:lang w:val="tr-TR" w:eastAsia="tr-TR" w:bidi="tr-TR"/>
      </w:rPr>
    </w:lvl>
    <w:lvl w:ilvl="5">
      <w:numFmt w:val="bullet"/>
      <w:lvlText w:val="•"/>
      <w:lvlJc w:val="left"/>
      <w:pPr>
        <w:ind w:left="5440" w:hanging="498"/>
      </w:pPr>
      <w:rPr>
        <w:rFonts w:hint="default"/>
        <w:lang w:val="tr-TR" w:eastAsia="tr-TR" w:bidi="tr-TR"/>
      </w:rPr>
    </w:lvl>
    <w:lvl w:ilvl="6">
      <w:numFmt w:val="bullet"/>
      <w:lvlText w:val="•"/>
      <w:lvlJc w:val="left"/>
      <w:pPr>
        <w:ind w:left="6420" w:hanging="498"/>
      </w:pPr>
      <w:rPr>
        <w:rFonts w:hint="default"/>
        <w:lang w:val="tr-TR" w:eastAsia="tr-TR" w:bidi="tr-TR"/>
      </w:rPr>
    </w:lvl>
    <w:lvl w:ilvl="7">
      <w:numFmt w:val="bullet"/>
      <w:lvlText w:val="•"/>
      <w:lvlJc w:val="left"/>
      <w:pPr>
        <w:ind w:left="7400" w:hanging="498"/>
      </w:pPr>
      <w:rPr>
        <w:rFonts w:hint="default"/>
        <w:lang w:val="tr-TR" w:eastAsia="tr-TR" w:bidi="tr-TR"/>
      </w:rPr>
    </w:lvl>
    <w:lvl w:ilvl="8">
      <w:numFmt w:val="bullet"/>
      <w:lvlText w:val="•"/>
      <w:lvlJc w:val="left"/>
      <w:pPr>
        <w:ind w:left="8380" w:hanging="498"/>
      </w:pPr>
      <w:rPr>
        <w:rFonts w:hint="default"/>
        <w:lang w:val="tr-TR" w:eastAsia="tr-TR" w:bidi="tr-TR"/>
      </w:rPr>
    </w:lvl>
  </w:abstractNum>
  <w:abstractNum w:abstractNumId="4" w15:restartNumberingAfterBreak="0">
    <w:nsid w:val="178A3C69"/>
    <w:multiLevelType w:val="multilevel"/>
    <w:tmpl w:val="4FF00804"/>
    <w:lvl w:ilvl="0">
      <w:start w:val="4"/>
      <w:numFmt w:val="decimal"/>
      <w:lvlText w:val="%1"/>
      <w:lvlJc w:val="left"/>
      <w:pPr>
        <w:ind w:left="681" w:hanging="639"/>
        <w:jc w:val="left"/>
      </w:pPr>
      <w:rPr>
        <w:rFonts w:hint="default"/>
        <w:lang w:val="tr-TR" w:eastAsia="tr-TR" w:bidi="tr-TR"/>
      </w:rPr>
    </w:lvl>
    <w:lvl w:ilvl="1">
      <w:start w:val="1"/>
      <w:numFmt w:val="decimal"/>
      <w:lvlText w:val="%1.%2."/>
      <w:lvlJc w:val="left"/>
      <w:pPr>
        <w:ind w:left="681" w:hanging="639"/>
        <w:jc w:val="left"/>
      </w:pPr>
      <w:rPr>
        <w:rFonts w:ascii="Times New Roman" w:eastAsia="Times New Roman" w:hAnsi="Times New Roman" w:cs="Times New Roman" w:hint="default"/>
        <w:spacing w:val="-3"/>
        <w:w w:val="100"/>
        <w:sz w:val="24"/>
        <w:szCs w:val="24"/>
        <w:lang w:val="tr-TR" w:eastAsia="tr-TR" w:bidi="tr-TR"/>
      </w:rPr>
    </w:lvl>
    <w:lvl w:ilvl="2">
      <w:numFmt w:val="bullet"/>
      <w:lvlText w:val="•"/>
      <w:lvlJc w:val="left"/>
      <w:pPr>
        <w:ind w:left="2612" w:hanging="639"/>
      </w:pPr>
      <w:rPr>
        <w:rFonts w:hint="default"/>
        <w:lang w:val="tr-TR" w:eastAsia="tr-TR" w:bidi="tr-TR"/>
      </w:rPr>
    </w:lvl>
    <w:lvl w:ilvl="3">
      <w:numFmt w:val="bullet"/>
      <w:lvlText w:val="•"/>
      <w:lvlJc w:val="left"/>
      <w:pPr>
        <w:ind w:left="3578" w:hanging="639"/>
      </w:pPr>
      <w:rPr>
        <w:rFonts w:hint="default"/>
        <w:lang w:val="tr-TR" w:eastAsia="tr-TR" w:bidi="tr-TR"/>
      </w:rPr>
    </w:lvl>
    <w:lvl w:ilvl="4">
      <w:numFmt w:val="bullet"/>
      <w:lvlText w:val="•"/>
      <w:lvlJc w:val="left"/>
      <w:pPr>
        <w:ind w:left="4544" w:hanging="639"/>
      </w:pPr>
      <w:rPr>
        <w:rFonts w:hint="default"/>
        <w:lang w:val="tr-TR" w:eastAsia="tr-TR" w:bidi="tr-TR"/>
      </w:rPr>
    </w:lvl>
    <w:lvl w:ilvl="5">
      <w:numFmt w:val="bullet"/>
      <w:lvlText w:val="•"/>
      <w:lvlJc w:val="left"/>
      <w:pPr>
        <w:ind w:left="5510" w:hanging="639"/>
      </w:pPr>
      <w:rPr>
        <w:rFonts w:hint="default"/>
        <w:lang w:val="tr-TR" w:eastAsia="tr-TR" w:bidi="tr-TR"/>
      </w:rPr>
    </w:lvl>
    <w:lvl w:ilvl="6">
      <w:numFmt w:val="bullet"/>
      <w:lvlText w:val="•"/>
      <w:lvlJc w:val="left"/>
      <w:pPr>
        <w:ind w:left="6476" w:hanging="639"/>
      </w:pPr>
      <w:rPr>
        <w:rFonts w:hint="default"/>
        <w:lang w:val="tr-TR" w:eastAsia="tr-TR" w:bidi="tr-TR"/>
      </w:rPr>
    </w:lvl>
    <w:lvl w:ilvl="7">
      <w:numFmt w:val="bullet"/>
      <w:lvlText w:val="•"/>
      <w:lvlJc w:val="left"/>
      <w:pPr>
        <w:ind w:left="7442" w:hanging="639"/>
      </w:pPr>
      <w:rPr>
        <w:rFonts w:hint="default"/>
        <w:lang w:val="tr-TR" w:eastAsia="tr-TR" w:bidi="tr-TR"/>
      </w:rPr>
    </w:lvl>
    <w:lvl w:ilvl="8">
      <w:numFmt w:val="bullet"/>
      <w:lvlText w:val="•"/>
      <w:lvlJc w:val="left"/>
      <w:pPr>
        <w:ind w:left="8408" w:hanging="639"/>
      </w:pPr>
      <w:rPr>
        <w:rFonts w:hint="default"/>
        <w:lang w:val="tr-TR" w:eastAsia="tr-TR" w:bidi="tr-TR"/>
      </w:rPr>
    </w:lvl>
  </w:abstractNum>
  <w:abstractNum w:abstractNumId="5" w15:restartNumberingAfterBreak="0">
    <w:nsid w:val="1B9E30C0"/>
    <w:multiLevelType w:val="multilevel"/>
    <w:tmpl w:val="FB1E3326"/>
    <w:lvl w:ilvl="0">
      <w:start w:val="5"/>
      <w:numFmt w:val="decimal"/>
      <w:lvlText w:val="%1"/>
      <w:lvlJc w:val="left"/>
      <w:pPr>
        <w:ind w:left="43" w:hanging="301"/>
        <w:jc w:val="left"/>
      </w:pPr>
      <w:rPr>
        <w:rFonts w:hint="default"/>
        <w:lang w:val="tr-TR" w:eastAsia="tr-TR" w:bidi="tr-TR"/>
      </w:rPr>
    </w:lvl>
    <w:lvl w:ilvl="1">
      <w:start w:val="1"/>
      <w:numFmt w:val="decimal"/>
      <w:lvlText w:val="%1.%2"/>
      <w:lvlJc w:val="left"/>
      <w:pPr>
        <w:ind w:left="43"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100" w:hanging="301"/>
      </w:pPr>
      <w:rPr>
        <w:rFonts w:hint="default"/>
        <w:lang w:val="tr-TR" w:eastAsia="tr-TR" w:bidi="tr-TR"/>
      </w:rPr>
    </w:lvl>
    <w:lvl w:ilvl="3">
      <w:numFmt w:val="bullet"/>
      <w:lvlText w:val="•"/>
      <w:lvlJc w:val="left"/>
      <w:pPr>
        <w:ind w:left="3130" w:hanging="301"/>
      </w:pPr>
      <w:rPr>
        <w:rFonts w:hint="default"/>
        <w:lang w:val="tr-TR" w:eastAsia="tr-TR" w:bidi="tr-TR"/>
      </w:rPr>
    </w:lvl>
    <w:lvl w:ilvl="4">
      <w:numFmt w:val="bullet"/>
      <w:lvlText w:val="•"/>
      <w:lvlJc w:val="left"/>
      <w:pPr>
        <w:ind w:left="4160" w:hanging="301"/>
      </w:pPr>
      <w:rPr>
        <w:rFonts w:hint="default"/>
        <w:lang w:val="tr-TR" w:eastAsia="tr-TR" w:bidi="tr-TR"/>
      </w:rPr>
    </w:lvl>
    <w:lvl w:ilvl="5">
      <w:numFmt w:val="bullet"/>
      <w:lvlText w:val="•"/>
      <w:lvlJc w:val="left"/>
      <w:pPr>
        <w:ind w:left="5190" w:hanging="301"/>
      </w:pPr>
      <w:rPr>
        <w:rFonts w:hint="default"/>
        <w:lang w:val="tr-TR" w:eastAsia="tr-TR" w:bidi="tr-TR"/>
      </w:rPr>
    </w:lvl>
    <w:lvl w:ilvl="6">
      <w:numFmt w:val="bullet"/>
      <w:lvlText w:val="•"/>
      <w:lvlJc w:val="left"/>
      <w:pPr>
        <w:ind w:left="6220" w:hanging="301"/>
      </w:pPr>
      <w:rPr>
        <w:rFonts w:hint="default"/>
        <w:lang w:val="tr-TR" w:eastAsia="tr-TR" w:bidi="tr-TR"/>
      </w:rPr>
    </w:lvl>
    <w:lvl w:ilvl="7">
      <w:numFmt w:val="bullet"/>
      <w:lvlText w:val="•"/>
      <w:lvlJc w:val="left"/>
      <w:pPr>
        <w:ind w:left="7250" w:hanging="301"/>
      </w:pPr>
      <w:rPr>
        <w:rFonts w:hint="default"/>
        <w:lang w:val="tr-TR" w:eastAsia="tr-TR" w:bidi="tr-TR"/>
      </w:rPr>
    </w:lvl>
    <w:lvl w:ilvl="8">
      <w:numFmt w:val="bullet"/>
      <w:lvlText w:val="•"/>
      <w:lvlJc w:val="left"/>
      <w:pPr>
        <w:ind w:left="8280" w:hanging="301"/>
      </w:pPr>
      <w:rPr>
        <w:rFonts w:hint="default"/>
        <w:lang w:val="tr-TR" w:eastAsia="tr-TR" w:bidi="tr-TR"/>
      </w:rPr>
    </w:lvl>
  </w:abstractNum>
  <w:abstractNum w:abstractNumId="6" w15:restartNumberingAfterBreak="0">
    <w:nsid w:val="1F5A67AA"/>
    <w:multiLevelType w:val="hybridMultilevel"/>
    <w:tmpl w:val="6D3AE268"/>
    <w:lvl w:ilvl="0" w:tplc="4AAAB2E4">
      <w:start w:val="1"/>
      <w:numFmt w:val="decimal"/>
      <w:lvlText w:val="%1)"/>
      <w:lvlJc w:val="left"/>
      <w:pPr>
        <w:ind w:left="1138" w:hanging="360"/>
        <w:jc w:val="left"/>
      </w:pPr>
      <w:rPr>
        <w:rFonts w:ascii="Times New Roman" w:eastAsia="Times New Roman" w:hAnsi="Times New Roman" w:cs="Times New Roman" w:hint="default"/>
        <w:w w:val="100"/>
        <w:sz w:val="22"/>
        <w:szCs w:val="22"/>
        <w:lang w:val="tr-TR" w:eastAsia="tr-TR" w:bidi="tr-TR"/>
      </w:rPr>
    </w:lvl>
    <w:lvl w:ilvl="1" w:tplc="505EAC3A">
      <w:numFmt w:val="bullet"/>
      <w:lvlText w:val="•"/>
      <w:lvlJc w:val="left"/>
      <w:pPr>
        <w:ind w:left="2090" w:hanging="360"/>
      </w:pPr>
      <w:rPr>
        <w:rFonts w:hint="default"/>
        <w:lang w:val="tr-TR" w:eastAsia="tr-TR" w:bidi="tr-TR"/>
      </w:rPr>
    </w:lvl>
    <w:lvl w:ilvl="2" w:tplc="C64E509E">
      <w:numFmt w:val="bullet"/>
      <w:lvlText w:val="•"/>
      <w:lvlJc w:val="left"/>
      <w:pPr>
        <w:ind w:left="3041" w:hanging="360"/>
      </w:pPr>
      <w:rPr>
        <w:rFonts w:hint="default"/>
        <w:lang w:val="tr-TR" w:eastAsia="tr-TR" w:bidi="tr-TR"/>
      </w:rPr>
    </w:lvl>
    <w:lvl w:ilvl="3" w:tplc="1CE87202">
      <w:numFmt w:val="bullet"/>
      <w:lvlText w:val="•"/>
      <w:lvlJc w:val="left"/>
      <w:pPr>
        <w:ind w:left="3991" w:hanging="360"/>
      </w:pPr>
      <w:rPr>
        <w:rFonts w:hint="default"/>
        <w:lang w:val="tr-TR" w:eastAsia="tr-TR" w:bidi="tr-TR"/>
      </w:rPr>
    </w:lvl>
    <w:lvl w:ilvl="4" w:tplc="273ECB64">
      <w:numFmt w:val="bullet"/>
      <w:lvlText w:val="•"/>
      <w:lvlJc w:val="left"/>
      <w:pPr>
        <w:ind w:left="4942" w:hanging="360"/>
      </w:pPr>
      <w:rPr>
        <w:rFonts w:hint="default"/>
        <w:lang w:val="tr-TR" w:eastAsia="tr-TR" w:bidi="tr-TR"/>
      </w:rPr>
    </w:lvl>
    <w:lvl w:ilvl="5" w:tplc="3EA0DAFE">
      <w:numFmt w:val="bullet"/>
      <w:lvlText w:val="•"/>
      <w:lvlJc w:val="left"/>
      <w:pPr>
        <w:ind w:left="5893" w:hanging="360"/>
      </w:pPr>
      <w:rPr>
        <w:rFonts w:hint="default"/>
        <w:lang w:val="tr-TR" w:eastAsia="tr-TR" w:bidi="tr-TR"/>
      </w:rPr>
    </w:lvl>
    <w:lvl w:ilvl="6" w:tplc="E0047C12">
      <w:numFmt w:val="bullet"/>
      <w:lvlText w:val="•"/>
      <w:lvlJc w:val="left"/>
      <w:pPr>
        <w:ind w:left="6843" w:hanging="360"/>
      </w:pPr>
      <w:rPr>
        <w:rFonts w:hint="default"/>
        <w:lang w:val="tr-TR" w:eastAsia="tr-TR" w:bidi="tr-TR"/>
      </w:rPr>
    </w:lvl>
    <w:lvl w:ilvl="7" w:tplc="2B501DBC">
      <w:numFmt w:val="bullet"/>
      <w:lvlText w:val="•"/>
      <w:lvlJc w:val="left"/>
      <w:pPr>
        <w:ind w:left="7794" w:hanging="360"/>
      </w:pPr>
      <w:rPr>
        <w:rFonts w:hint="default"/>
        <w:lang w:val="tr-TR" w:eastAsia="tr-TR" w:bidi="tr-TR"/>
      </w:rPr>
    </w:lvl>
    <w:lvl w:ilvl="8" w:tplc="3042BAE0">
      <w:numFmt w:val="bullet"/>
      <w:lvlText w:val="•"/>
      <w:lvlJc w:val="left"/>
      <w:pPr>
        <w:ind w:left="8745" w:hanging="360"/>
      </w:pPr>
      <w:rPr>
        <w:rFonts w:hint="default"/>
        <w:lang w:val="tr-TR" w:eastAsia="tr-TR" w:bidi="tr-TR"/>
      </w:rPr>
    </w:lvl>
  </w:abstractNum>
  <w:abstractNum w:abstractNumId="7" w15:restartNumberingAfterBreak="0">
    <w:nsid w:val="4D0C18B3"/>
    <w:multiLevelType w:val="hybridMultilevel"/>
    <w:tmpl w:val="68C6F6DC"/>
    <w:lvl w:ilvl="0" w:tplc="F0CC5AA0">
      <w:start w:val="1"/>
      <w:numFmt w:val="decimal"/>
      <w:lvlText w:val="%1."/>
      <w:lvlJc w:val="left"/>
      <w:pPr>
        <w:ind w:left="1138" w:hanging="360"/>
        <w:jc w:val="left"/>
      </w:pPr>
      <w:rPr>
        <w:rFonts w:ascii="Times New Roman" w:eastAsia="Times New Roman" w:hAnsi="Times New Roman" w:cs="Times New Roman" w:hint="default"/>
        <w:w w:val="100"/>
        <w:sz w:val="22"/>
        <w:szCs w:val="22"/>
        <w:lang w:val="tr-TR" w:eastAsia="tr-TR" w:bidi="tr-TR"/>
      </w:rPr>
    </w:lvl>
    <w:lvl w:ilvl="1" w:tplc="44DAE46C">
      <w:numFmt w:val="bullet"/>
      <w:lvlText w:val="•"/>
      <w:lvlJc w:val="left"/>
      <w:pPr>
        <w:ind w:left="2090" w:hanging="360"/>
      </w:pPr>
      <w:rPr>
        <w:rFonts w:hint="default"/>
        <w:lang w:val="tr-TR" w:eastAsia="tr-TR" w:bidi="tr-TR"/>
      </w:rPr>
    </w:lvl>
    <w:lvl w:ilvl="2" w:tplc="A2460058">
      <w:numFmt w:val="bullet"/>
      <w:lvlText w:val="•"/>
      <w:lvlJc w:val="left"/>
      <w:pPr>
        <w:ind w:left="3041" w:hanging="360"/>
      </w:pPr>
      <w:rPr>
        <w:rFonts w:hint="default"/>
        <w:lang w:val="tr-TR" w:eastAsia="tr-TR" w:bidi="tr-TR"/>
      </w:rPr>
    </w:lvl>
    <w:lvl w:ilvl="3" w:tplc="9CA26EA0">
      <w:numFmt w:val="bullet"/>
      <w:lvlText w:val="•"/>
      <w:lvlJc w:val="left"/>
      <w:pPr>
        <w:ind w:left="3991" w:hanging="360"/>
      </w:pPr>
      <w:rPr>
        <w:rFonts w:hint="default"/>
        <w:lang w:val="tr-TR" w:eastAsia="tr-TR" w:bidi="tr-TR"/>
      </w:rPr>
    </w:lvl>
    <w:lvl w:ilvl="4" w:tplc="7840AA36">
      <w:numFmt w:val="bullet"/>
      <w:lvlText w:val="•"/>
      <w:lvlJc w:val="left"/>
      <w:pPr>
        <w:ind w:left="4942" w:hanging="360"/>
      </w:pPr>
      <w:rPr>
        <w:rFonts w:hint="default"/>
        <w:lang w:val="tr-TR" w:eastAsia="tr-TR" w:bidi="tr-TR"/>
      </w:rPr>
    </w:lvl>
    <w:lvl w:ilvl="5" w:tplc="59AA66CC">
      <w:numFmt w:val="bullet"/>
      <w:lvlText w:val="•"/>
      <w:lvlJc w:val="left"/>
      <w:pPr>
        <w:ind w:left="5893" w:hanging="360"/>
      </w:pPr>
      <w:rPr>
        <w:rFonts w:hint="default"/>
        <w:lang w:val="tr-TR" w:eastAsia="tr-TR" w:bidi="tr-TR"/>
      </w:rPr>
    </w:lvl>
    <w:lvl w:ilvl="6" w:tplc="0EE82458">
      <w:numFmt w:val="bullet"/>
      <w:lvlText w:val="•"/>
      <w:lvlJc w:val="left"/>
      <w:pPr>
        <w:ind w:left="6843" w:hanging="360"/>
      </w:pPr>
      <w:rPr>
        <w:rFonts w:hint="default"/>
        <w:lang w:val="tr-TR" w:eastAsia="tr-TR" w:bidi="tr-TR"/>
      </w:rPr>
    </w:lvl>
    <w:lvl w:ilvl="7" w:tplc="8C8A0F32">
      <w:numFmt w:val="bullet"/>
      <w:lvlText w:val="•"/>
      <w:lvlJc w:val="left"/>
      <w:pPr>
        <w:ind w:left="7794" w:hanging="360"/>
      </w:pPr>
      <w:rPr>
        <w:rFonts w:hint="default"/>
        <w:lang w:val="tr-TR" w:eastAsia="tr-TR" w:bidi="tr-TR"/>
      </w:rPr>
    </w:lvl>
    <w:lvl w:ilvl="8" w:tplc="70CE0424">
      <w:numFmt w:val="bullet"/>
      <w:lvlText w:val="•"/>
      <w:lvlJc w:val="left"/>
      <w:pPr>
        <w:ind w:left="8745" w:hanging="360"/>
      </w:pPr>
      <w:rPr>
        <w:rFonts w:hint="default"/>
        <w:lang w:val="tr-TR" w:eastAsia="tr-TR" w:bidi="tr-TR"/>
      </w:rPr>
    </w:lvl>
  </w:abstractNum>
  <w:abstractNum w:abstractNumId="8" w15:restartNumberingAfterBreak="0">
    <w:nsid w:val="57232056"/>
    <w:multiLevelType w:val="hybridMultilevel"/>
    <w:tmpl w:val="6DEC9668"/>
    <w:lvl w:ilvl="0" w:tplc="AFB8C160">
      <w:start w:val="1"/>
      <w:numFmt w:val="lowerLetter"/>
      <w:lvlText w:val="%1)"/>
      <w:lvlJc w:val="left"/>
      <w:pPr>
        <w:ind w:left="778" w:hanging="279"/>
        <w:jc w:val="left"/>
      </w:pPr>
      <w:rPr>
        <w:rFonts w:ascii="Times New Roman" w:eastAsia="Times New Roman" w:hAnsi="Times New Roman" w:cs="Times New Roman" w:hint="default"/>
        <w:spacing w:val="-29"/>
        <w:w w:val="100"/>
        <w:sz w:val="24"/>
        <w:szCs w:val="24"/>
        <w:lang w:val="tr-TR" w:eastAsia="tr-TR" w:bidi="tr-TR"/>
      </w:rPr>
    </w:lvl>
    <w:lvl w:ilvl="1" w:tplc="27AEA106">
      <w:numFmt w:val="bullet"/>
      <w:lvlText w:val="•"/>
      <w:lvlJc w:val="left"/>
      <w:pPr>
        <w:ind w:left="1766" w:hanging="279"/>
      </w:pPr>
      <w:rPr>
        <w:rFonts w:hint="default"/>
        <w:lang w:val="tr-TR" w:eastAsia="tr-TR" w:bidi="tr-TR"/>
      </w:rPr>
    </w:lvl>
    <w:lvl w:ilvl="2" w:tplc="D09A4350">
      <w:numFmt w:val="bullet"/>
      <w:lvlText w:val="•"/>
      <w:lvlJc w:val="left"/>
      <w:pPr>
        <w:ind w:left="2753" w:hanging="279"/>
      </w:pPr>
      <w:rPr>
        <w:rFonts w:hint="default"/>
        <w:lang w:val="tr-TR" w:eastAsia="tr-TR" w:bidi="tr-TR"/>
      </w:rPr>
    </w:lvl>
    <w:lvl w:ilvl="3" w:tplc="AE5EEAC4">
      <w:numFmt w:val="bullet"/>
      <w:lvlText w:val="•"/>
      <w:lvlJc w:val="left"/>
      <w:pPr>
        <w:ind w:left="3739" w:hanging="279"/>
      </w:pPr>
      <w:rPr>
        <w:rFonts w:hint="default"/>
        <w:lang w:val="tr-TR" w:eastAsia="tr-TR" w:bidi="tr-TR"/>
      </w:rPr>
    </w:lvl>
    <w:lvl w:ilvl="4" w:tplc="1D8268A0">
      <w:numFmt w:val="bullet"/>
      <w:lvlText w:val="•"/>
      <w:lvlJc w:val="left"/>
      <w:pPr>
        <w:ind w:left="4726" w:hanging="279"/>
      </w:pPr>
      <w:rPr>
        <w:rFonts w:hint="default"/>
        <w:lang w:val="tr-TR" w:eastAsia="tr-TR" w:bidi="tr-TR"/>
      </w:rPr>
    </w:lvl>
    <w:lvl w:ilvl="5" w:tplc="3F1ED30E">
      <w:numFmt w:val="bullet"/>
      <w:lvlText w:val="•"/>
      <w:lvlJc w:val="left"/>
      <w:pPr>
        <w:ind w:left="5713" w:hanging="279"/>
      </w:pPr>
      <w:rPr>
        <w:rFonts w:hint="default"/>
        <w:lang w:val="tr-TR" w:eastAsia="tr-TR" w:bidi="tr-TR"/>
      </w:rPr>
    </w:lvl>
    <w:lvl w:ilvl="6" w:tplc="54628BDC">
      <w:numFmt w:val="bullet"/>
      <w:lvlText w:val="•"/>
      <w:lvlJc w:val="left"/>
      <w:pPr>
        <w:ind w:left="6699" w:hanging="279"/>
      </w:pPr>
      <w:rPr>
        <w:rFonts w:hint="default"/>
        <w:lang w:val="tr-TR" w:eastAsia="tr-TR" w:bidi="tr-TR"/>
      </w:rPr>
    </w:lvl>
    <w:lvl w:ilvl="7" w:tplc="F198FED4">
      <w:numFmt w:val="bullet"/>
      <w:lvlText w:val="•"/>
      <w:lvlJc w:val="left"/>
      <w:pPr>
        <w:ind w:left="7686" w:hanging="279"/>
      </w:pPr>
      <w:rPr>
        <w:rFonts w:hint="default"/>
        <w:lang w:val="tr-TR" w:eastAsia="tr-TR" w:bidi="tr-TR"/>
      </w:rPr>
    </w:lvl>
    <w:lvl w:ilvl="8" w:tplc="92206D5A">
      <w:numFmt w:val="bullet"/>
      <w:lvlText w:val="•"/>
      <w:lvlJc w:val="left"/>
      <w:pPr>
        <w:ind w:left="8673" w:hanging="279"/>
      </w:pPr>
      <w:rPr>
        <w:rFonts w:hint="default"/>
        <w:lang w:val="tr-TR" w:eastAsia="tr-TR" w:bidi="tr-TR"/>
      </w:rPr>
    </w:lvl>
  </w:abstractNum>
  <w:abstractNum w:abstractNumId="9" w15:restartNumberingAfterBreak="0">
    <w:nsid w:val="689900FF"/>
    <w:multiLevelType w:val="multilevel"/>
    <w:tmpl w:val="C908B330"/>
    <w:lvl w:ilvl="0">
      <w:start w:val="1"/>
      <w:numFmt w:val="decimal"/>
      <w:lvlText w:val="%1"/>
      <w:lvlJc w:val="left"/>
      <w:pPr>
        <w:ind w:left="446" w:hanging="421"/>
        <w:jc w:val="left"/>
      </w:pPr>
      <w:rPr>
        <w:rFonts w:hint="default"/>
        <w:lang w:val="tr-TR" w:eastAsia="tr-TR" w:bidi="tr-TR"/>
      </w:rPr>
    </w:lvl>
    <w:lvl w:ilvl="1">
      <w:start w:val="1"/>
      <w:numFmt w:val="decimal"/>
      <w:lvlText w:val="%1.%2."/>
      <w:lvlJc w:val="left"/>
      <w:pPr>
        <w:ind w:left="446" w:hanging="421"/>
        <w:jc w:val="left"/>
      </w:pPr>
      <w:rPr>
        <w:rFonts w:ascii="Times New Roman" w:eastAsia="Times New Roman" w:hAnsi="Times New Roman" w:cs="Times New Roman" w:hint="default"/>
        <w:spacing w:val="-3"/>
        <w:w w:val="100"/>
        <w:sz w:val="24"/>
        <w:szCs w:val="24"/>
        <w:lang w:val="tr-TR" w:eastAsia="tr-TR" w:bidi="tr-TR"/>
      </w:rPr>
    </w:lvl>
    <w:lvl w:ilvl="2">
      <w:numFmt w:val="bullet"/>
      <w:lvlText w:val="•"/>
      <w:lvlJc w:val="left"/>
      <w:pPr>
        <w:ind w:left="2419" w:hanging="421"/>
      </w:pPr>
      <w:rPr>
        <w:rFonts w:hint="default"/>
        <w:lang w:val="tr-TR" w:eastAsia="tr-TR" w:bidi="tr-TR"/>
      </w:rPr>
    </w:lvl>
    <w:lvl w:ilvl="3">
      <w:numFmt w:val="bullet"/>
      <w:lvlText w:val="•"/>
      <w:lvlJc w:val="left"/>
      <w:pPr>
        <w:ind w:left="3409" w:hanging="421"/>
      </w:pPr>
      <w:rPr>
        <w:rFonts w:hint="default"/>
        <w:lang w:val="tr-TR" w:eastAsia="tr-TR" w:bidi="tr-TR"/>
      </w:rPr>
    </w:lvl>
    <w:lvl w:ilvl="4">
      <w:numFmt w:val="bullet"/>
      <w:lvlText w:val="•"/>
      <w:lvlJc w:val="left"/>
      <w:pPr>
        <w:ind w:left="4399" w:hanging="421"/>
      </w:pPr>
      <w:rPr>
        <w:rFonts w:hint="default"/>
        <w:lang w:val="tr-TR" w:eastAsia="tr-TR" w:bidi="tr-TR"/>
      </w:rPr>
    </w:lvl>
    <w:lvl w:ilvl="5">
      <w:numFmt w:val="bullet"/>
      <w:lvlText w:val="•"/>
      <w:lvlJc w:val="left"/>
      <w:pPr>
        <w:ind w:left="5389" w:hanging="421"/>
      </w:pPr>
      <w:rPr>
        <w:rFonts w:hint="default"/>
        <w:lang w:val="tr-TR" w:eastAsia="tr-TR" w:bidi="tr-TR"/>
      </w:rPr>
    </w:lvl>
    <w:lvl w:ilvl="6">
      <w:numFmt w:val="bullet"/>
      <w:lvlText w:val="•"/>
      <w:lvlJc w:val="left"/>
      <w:pPr>
        <w:ind w:left="6378" w:hanging="421"/>
      </w:pPr>
      <w:rPr>
        <w:rFonts w:hint="default"/>
        <w:lang w:val="tr-TR" w:eastAsia="tr-TR" w:bidi="tr-TR"/>
      </w:rPr>
    </w:lvl>
    <w:lvl w:ilvl="7">
      <w:numFmt w:val="bullet"/>
      <w:lvlText w:val="•"/>
      <w:lvlJc w:val="left"/>
      <w:pPr>
        <w:ind w:left="7368" w:hanging="421"/>
      </w:pPr>
      <w:rPr>
        <w:rFonts w:hint="default"/>
        <w:lang w:val="tr-TR" w:eastAsia="tr-TR" w:bidi="tr-TR"/>
      </w:rPr>
    </w:lvl>
    <w:lvl w:ilvl="8">
      <w:numFmt w:val="bullet"/>
      <w:lvlText w:val="•"/>
      <w:lvlJc w:val="left"/>
      <w:pPr>
        <w:ind w:left="8358" w:hanging="421"/>
      </w:pPr>
      <w:rPr>
        <w:rFonts w:hint="default"/>
        <w:lang w:val="tr-TR" w:eastAsia="tr-TR" w:bidi="tr-TR"/>
      </w:rPr>
    </w:lvl>
  </w:abstractNum>
  <w:abstractNum w:abstractNumId="10" w15:restartNumberingAfterBreak="0">
    <w:nsid w:val="6D7D1DC9"/>
    <w:multiLevelType w:val="multilevel"/>
    <w:tmpl w:val="DFA8D98E"/>
    <w:lvl w:ilvl="0">
      <w:start w:val="1"/>
      <w:numFmt w:val="decimal"/>
      <w:lvlText w:val="%1"/>
      <w:lvlJc w:val="left"/>
      <w:pPr>
        <w:ind w:left="540" w:hanging="498"/>
        <w:jc w:val="left"/>
      </w:pPr>
      <w:rPr>
        <w:rFonts w:hint="default"/>
        <w:lang w:val="tr-TR" w:eastAsia="tr-TR" w:bidi="tr-TR"/>
      </w:rPr>
    </w:lvl>
    <w:lvl w:ilvl="1">
      <w:start w:val="1"/>
      <w:numFmt w:val="decimal"/>
      <w:lvlText w:val="%1.%2."/>
      <w:lvlJc w:val="left"/>
      <w:pPr>
        <w:ind w:left="540" w:hanging="498"/>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00" w:hanging="498"/>
      </w:pPr>
      <w:rPr>
        <w:rFonts w:hint="default"/>
        <w:lang w:val="tr-TR" w:eastAsia="tr-TR" w:bidi="tr-TR"/>
      </w:rPr>
    </w:lvl>
    <w:lvl w:ilvl="3">
      <w:numFmt w:val="bullet"/>
      <w:lvlText w:val="•"/>
      <w:lvlJc w:val="left"/>
      <w:pPr>
        <w:ind w:left="3480" w:hanging="498"/>
      </w:pPr>
      <w:rPr>
        <w:rFonts w:hint="default"/>
        <w:lang w:val="tr-TR" w:eastAsia="tr-TR" w:bidi="tr-TR"/>
      </w:rPr>
    </w:lvl>
    <w:lvl w:ilvl="4">
      <w:numFmt w:val="bullet"/>
      <w:lvlText w:val="•"/>
      <w:lvlJc w:val="left"/>
      <w:pPr>
        <w:ind w:left="4460" w:hanging="498"/>
      </w:pPr>
      <w:rPr>
        <w:rFonts w:hint="default"/>
        <w:lang w:val="tr-TR" w:eastAsia="tr-TR" w:bidi="tr-TR"/>
      </w:rPr>
    </w:lvl>
    <w:lvl w:ilvl="5">
      <w:numFmt w:val="bullet"/>
      <w:lvlText w:val="•"/>
      <w:lvlJc w:val="left"/>
      <w:pPr>
        <w:ind w:left="5440" w:hanging="498"/>
      </w:pPr>
      <w:rPr>
        <w:rFonts w:hint="default"/>
        <w:lang w:val="tr-TR" w:eastAsia="tr-TR" w:bidi="tr-TR"/>
      </w:rPr>
    </w:lvl>
    <w:lvl w:ilvl="6">
      <w:numFmt w:val="bullet"/>
      <w:lvlText w:val="•"/>
      <w:lvlJc w:val="left"/>
      <w:pPr>
        <w:ind w:left="6420" w:hanging="498"/>
      </w:pPr>
      <w:rPr>
        <w:rFonts w:hint="default"/>
        <w:lang w:val="tr-TR" w:eastAsia="tr-TR" w:bidi="tr-TR"/>
      </w:rPr>
    </w:lvl>
    <w:lvl w:ilvl="7">
      <w:numFmt w:val="bullet"/>
      <w:lvlText w:val="•"/>
      <w:lvlJc w:val="left"/>
      <w:pPr>
        <w:ind w:left="7400" w:hanging="498"/>
      </w:pPr>
      <w:rPr>
        <w:rFonts w:hint="default"/>
        <w:lang w:val="tr-TR" w:eastAsia="tr-TR" w:bidi="tr-TR"/>
      </w:rPr>
    </w:lvl>
    <w:lvl w:ilvl="8">
      <w:numFmt w:val="bullet"/>
      <w:lvlText w:val="•"/>
      <w:lvlJc w:val="left"/>
      <w:pPr>
        <w:ind w:left="8380" w:hanging="498"/>
      </w:pPr>
      <w:rPr>
        <w:rFonts w:hint="default"/>
        <w:lang w:val="tr-TR" w:eastAsia="tr-TR" w:bidi="tr-TR"/>
      </w:rPr>
    </w:lvl>
  </w:abstractNum>
  <w:abstractNum w:abstractNumId="11" w15:restartNumberingAfterBreak="0">
    <w:nsid w:val="6D8603C8"/>
    <w:multiLevelType w:val="hybridMultilevel"/>
    <w:tmpl w:val="7804C4A6"/>
    <w:lvl w:ilvl="0" w:tplc="8A7E66D4">
      <w:start w:val="1"/>
      <w:numFmt w:val="decimal"/>
      <w:lvlText w:val="%1."/>
      <w:lvlJc w:val="left"/>
      <w:pPr>
        <w:ind w:left="778" w:hanging="167"/>
        <w:jc w:val="left"/>
      </w:pPr>
      <w:rPr>
        <w:rFonts w:ascii="Times New Roman" w:eastAsia="Times New Roman" w:hAnsi="Times New Roman" w:cs="Times New Roman" w:hint="default"/>
        <w:w w:val="100"/>
        <w:sz w:val="20"/>
        <w:szCs w:val="20"/>
        <w:lang w:val="tr-TR" w:eastAsia="tr-TR" w:bidi="tr-TR"/>
      </w:rPr>
    </w:lvl>
    <w:lvl w:ilvl="1" w:tplc="4392BE5E">
      <w:numFmt w:val="bullet"/>
      <w:lvlText w:val="•"/>
      <w:lvlJc w:val="left"/>
      <w:pPr>
        <w:ind w:left="1766" w:hanging="167"/>
      </w:pPr>
      <w:rPr>
        <w:rFonts w:hint="default"/>
        <w:lang w:val="tr-TR" w:eastAsia="tr-TR" w:bidi="tr-TR"/>
      </w:rPr>
    </w:lvl>
    <w:lvl w:ilvl="2" w:tplc="AB52FDE0">
      <w:numFmt w:val="bullet"/>
      <w:lvlText w:val="•"/>
      <w:lvlJc w:val="left"/>
      <w:pPr>
        <w:ind w:left="2753" w:hanging="167"/>
      </w:pPr>
      <w:rPr>
        <w:rFonts w:hint="default"/>
        <w:lang w:val="tr-TR" w:eastAsia="tr-TR" w:bidi="tr-TR"/>
      </w:rPr>
    </w:lvl>
    <w:lvl w:ilvl="3" w:tplc="1C26208A">
      <w:numFmt w:val="bullet"/>
      <w:lvlText w:val="•"/>
      <w:lvlJc w:val="left"/>
      <w:pPr>
        <w:ind w:left="3739" w:hanging="167"/>
      </w:pPr>
      <w:rPr>
        <w:rFonts w:hint="default"/>
        <w:lang w:val="tr-TR" w:eastAsia="tr-TR" w:bidi="tr-TR"/>
      </w:rPr>
    </w:lvl>
    <w:lvl w:ilvl="4" w:tplc="A3CC5CAE">
      <w:numFmt w:val="bullet"/>
      <w:lvlText w:val="•"/>
      <w:lvlJc w:val="left"/>
      <w:pPr>
        <w:ind w:left="4726" w:hanging="167"/>
      </w:pPr>
      <w:rPr>
        <w:rFonts w:hint="default"/>
        <w:lang w:val="tr-TR" w:eastAsia="tr-TR" w:bidi="tr-TR"/>
      </w:rPr>
    </w:lvl>
    <w:lvl w:ilvl="5" w:tplc="D13EC7E0">
      <w:numFmt w:val="bullet"/>
      <w:lvlText w:val="•"/>
      <w:lvlJc w:val="left"/>
      <w:pPr>
        <w:ind w:left="5713" w:hanging="167"/>
      </w:pPr>
      <w:rPr>
        <w:rFonts w:hint="default"/>
        <w:lang w:val="tr-TR" w:eastAsia="tr-TR" w:bidi="tr-TR"/>
      </w:rPr>
    </w:lvl>
    <w:lvl w:ilvl="6" w:tplc="9A961D92">
      <w:numFmt w:val="bullet"/>
      <w:lvlText w:val="•"/>
      <w:lvlJc w:val="left"/>
      <w:pPr>
        <w:ind w:left="6699" w:hanging="167"/>
      </w:pPr>
      <w:rPr>
        <w:rFonts w:hint="default"/>
        <w:lang w:val="tr-TR" w:eastAsia="tr-TR" w:bidi="tr-TR"/>
      </w:rPr>
    </w:lvl>
    <w:lvl w:ilvl="7" w:tplc="E78EE480">
      <w:numFmt w:val="bullet"/>
      <w:lvlText w:val="•"/>
      <w:lvlJc w:val="left"/>
      <w:pPr>
        <w:ind w:left="7686" w:hanging="167"/>
      </w:pPr>
      <w:rPr>
        <w:rFonts w:hint="default"/>
        <w:lang w:val="tr-TR" w:eastAsia="tr-TR" w:bidi="tr-TR"/>
      </w:rPr>
    </w:lvl>
    <w:lvl w:ilvl="8" w:tplc="B5982FAC">
      <w:numFmt w:val="bullet"/>
      <w:lvlText w:val="•"/>
      <w:lvlJc w:val="left"/>
      <w:pPr>
        <w:ind w:left="8673" w:hanging="167"/>
      </w:pPr>
      <w:rPr>
        <w:rFonts w:hint="default"/>
        <w:lang w:val="tr-TR" w:eastAsia="tr-TR" w:bidi="tr-TR"/>
      </w:rPr>
    </w:lvl>
  </w:abstractNum>
  <w:abstractNum w:abstractNumId="12" w15:restartNumberingAfterBreak="0">
    <w:nsid w:val="740526BA"/>
    <w:multiLevelType w:val="hybridMultilevel"/>
    <w:tmpl w:val="B6D21FBA"/>
    <w:lvl w:ilvl="0" w:tplc="6810BFEE">
      <w:start w:val="1"/>
      <w:numFmt w:val="decimal"/>
      <w:lvlText w:val="%1."/>
      <w:lvlJc w:val="left"/>
      <w:pPr>
        <w:ind w:left="266" w:hanging="240"/>
        <w:jc w:val="left"/>
      </w:pPr>
      <w:rPr>
        <w:rFonts w:ascii="Times New Roman" w:eastAsia="Times New Roman" w:hAnsi="Times New Roman" w:cs="Times New Roman" w:hint="default"/>
        <w:spacing w:val="-3"/>
        <w:w w:val="100"/>
        <w:sz w:val="24"/>
        <w:szCs w:val="24"/>
        <w:lang w:val="tr-TR" w:eastAsia="tr-TR" w:bidi="tr-TR"/>
      </w:rPr>
    </w:lvl>
    <w:lvl w:ilvl="1" w:tplc="BCEE781C">
      <w:numFmt w:val="bullet"/>
      <w:lvlText w:val="•"/>
      <w:lvlJc w:val="left"/>
      <w:pPr>
        <w:ind w:left="1267" w:hanging="240"/>
      </w:pPr>
      <w:rPr>
        <w:rFonts w:hint="default"/>
        <w:lang w:val="tr-TR" w:eastAsia="tr-TR" w:bidi="tr-TR"/>
      </w:rPr>
    </w:lvl>
    <w:lvl w:ilvl="2" w:tplc="2C78705A">
      <w:numFmt w:val="bullet"/>
      <w:lvlText w:val="•"/>
      <w:lvlJc w:val="left"/>
      <w:pPr>
        <w:ind w:left="2275" w:hanging="240"/>
      </w:pPr>
      <w:rPr>
        <w:rFonts w:hint="default"/>
        <w:lang w:val="tr-TR" w:eastAsia="tr-TR" w:bidi="tr-TR"/>
      </w:rPr>
    </w:lvl>
    <w:lvl w:ilvl="3" w:tplc="A8706516">
      <w:numFmt w:val="bullet"/>
      <w:lvlText w:val="•"/>
      <w:lvlJc w:val="left"/>
      <w:pPr>
        <w:ind w:left="3283" w:hanging="240"/>
      </w:pPr>
      <w:rPr>
        <w:rFonts w:hint="default"/>
        <w:lang w:val="tr-TR" w:eastAsia="tr-TR" w:bidi="tr-TR"/>
      </w:rPr>
    </w:lvl>
    <w:lvl w:ilvl="4" w:tplc="5718C326">
      <w:numFmt w:val="bullet"/>
      <w:lvlText w:val="•"/>
      <w:lvlJc w:val="left"/>
      <w:pPr>
        <w:ind w:left="4291" w:hanging="240"/>
      </w:pPr>
      <w:rPr>
        <w:rFonts w:hint="default"/>
        <w:lang w:val="tr-TR" w:eastAsia="tr-TR" w:bidi="tr-TR"/>
      </w:rPr>
    </w:lvl>
    <w:lvl w:ilvl="5" w:tplc="2F7058D2">
      <w:numFmt w:val="bullet"/>
      <w:lvlText w:val="•"/>
      <w:lvlJc w:val="left"/>
      <w:pPr>
        <w:ind w:left="5299" w:hanging="240"/>
      </w:pPr>
      <w:rPr>
        <w:rFonts w:hint="default"/>
        <w:lang w:val="tr-TR" w:eastAsia="tr-TR" w:bidi="tr-TR"/>
      </w:rPr>
    </w:lvl>
    <w:lvl w:ilvl="6" w:tplc="E21A8D66">
      <w:numFmt w:val="bullet"/>
      <w:lvlText w:val="•"/>
      <w:lvlJc w:val="left"/>
      <w:pPr>
        <w:ind w:left="6307" w:hanging="240"/>
      </w:pPr>
      <w:rPr>
        <w:rFonts w:hint="default"/>
        <w:lang w:val="tr-TR" w:eastAsia="tr-TR" w:bidi="tr-TR"/>
      </w:rPr>
    </w:lvl>
    <w:lvl w:ilvl="7" w:tplc="E684E28E">
      <w:numFmt w:val="bullet"/>
      <w:lvlText w:val="•"/>
      <w:lvlJc w:val="left"/>
      <w:pPr>
        <w:ind w:left="7315" w:hanging="240"/>
      </w:pPr>
      <w:rPr>
        <w:rFonts w:hint="default"/>
        <w:lang w:val="tr-TR" w:eastAsia="tr-TR" w:bidi="tr-TR"/>
      </w:rPr>
    </w:lvl>
    <w:lvl w:ilvl="8" w:tplc="ECE497CA">
      <w:numFmt w:val="bullet"/>
      <w:lvlText w:val="•"/>
      <w:lvlJc w:val="left"/>
      <w:pPr>
        <w:ind w:left="8323" w:hanging="240"/>
      </w:pPr>
      <w:rPr>
        <w:rFonts w:hint="default"/>
        <w:lang w:val="tr-TR" w:eastAsia="tr-TR" w:bidi="tr-TR"/>
      </w:rPr>
    </w:lvl>
  </w:abstractNum>
  <w:abstractNum w:abstractNumId="13" w15:restartNumberingAfterBreak="0">
    <w:nsid w:val="798C3A49"/>
    <w:multiLevelType w:val="multilevel"/>
    <w:tmpl w:val="CBE8FEE4"/>
    <w:lvl w:ilvl="0">
      <w:start w:val="3"/>
      <w:numFmt w:val="decimal"/>
      <w:lvlText w:val="%1"/>
      <w:lvlJc w:val="left"/>
      <w:pPr>
        <w:ind w:left="559" w:hanging="498"/>
        <w:jc w:val="left"/>
      </w:pPr>
      <w:rPr>
        <w:rFonts w:hint="default"/>
        <w:lang w:val="tr-TR" w:eastAsia="tr-TR" w:bidi="tr-TR"/>
      </w:rPr>
    </w:lvl>
    <w:lvl w:ilvl="1">
      <w:start w:val="7"/>
      <w:numFmt w:val="decimal"/>
      <w:lvlText w:val="%1.%2."/>
      <w:lvlJc w:val="left"/>
      <w:pPr>
        <w:ind w:left="559" w:hanging="498"/>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16" w:hanging="498"/>
      </w:pPr>
      <w:rPr>
        <w:rFonts w:hint="default"/>
        <w:lang w:val="tr-TR" w:eastAsia="tr-TR" w:bidi="tr-TR"/>
      </w:rPr>
    </w:lvl>
    <w:lvl w:ilvl="3">
      <w:numFmt w:val="bullet"/>
      <w:lvlText w:val="•"/>
      <w:lvlJc w:val="left"/>
      <w:pPr>
        <w:ind w:left="3494" w:hanging="498"/>
      </w:pPr>
      <w:rPr>
        <w:rFonts w:hint="default"/>
        <w:lang w:val="tr-TR" w:eastAsia="tr-TR" w:bidi="tr-TR"/>
      </w:rPr>
    </w:lvl>
    <w:lvl w:ilvl="4">
      <w:numFmt w:val="bullet"/>
      <w:lvlText w:val="•"/>
      <w:lvlJc w:val="left"/>
      <w:pPr>
        <w:ind w:left="4472" w:hanging="498"/>
      </w:pPr>
      <w:rPr>
        <w:rFonts w:hint="default"/>
        <w:lang w:val="tr-TR" w:eastAsia="tr-TR" w:bidi="tr-TR"/>
      </w:rPr>
    </w:lvl>
    <w:lvl w:ilvl="5">
      <w:numFmt w:val="bullet"/>
      <w:lvlText w:val="•"/>
      <w:lvlJc w:val="left"/>
      <w:pPr>
        <w:ind w:left="5450" w:hanging="498"/>
      </w:pPr>
      <w:rPr>
        <w:rFonts w:hint="default"/>
        <w:lang w:val="tr-TR" w:eastAsia="tr-TR" w:bidi="tr-TR"/>
      </w:rPr>
    </w:lvl>
    <w:lvl w:ilvl="6">
      <w:numFmt w:val="bullet"/>
      <w:lvlText w:val="•"/>
      <w:lvlJc w:val="left"/>
      <w:pPr>
        <w:ind w:left="6428" w:hanging="498"/>
      </w:pPr>
      <w:rPr>
        <w:rFonts w:hint="default"/>
        <w:lang w:val="tr-TR" w:eastAsia="tr-TR" w:bidi="tr-TR"/>
      </w:rPr>
    </w:lvl>
    <w:lvl w:ilvl="7">
      <w:numFmt w:val="bullet"/>
      <w:lvlText w:val="•"/>
      <w:lvlJc w:val="left"/>
      <w:pPr>
        <w:ind w:left="7406" w:hanging="498"/>
      </w:pPr>
      <w:rPr>
        <w:rFonts w:hint="default"/>
        <w:lang w:val="tr-TR" w:eastAsia="tr-TR" w:bidi="tr-TR"/>
      </w:rPr>
    </w:lvl>
    <w:lvl w:ilvl="8">
      <w:numFmt w:val="bullet"/>
      <w:lvlText w:val="•"/>
      <w:lvlJc w:val="left"/>
      <w:pPr>
        <w:ind w:left="8384" w:hanging="498"/>
      </w:pPr>
      <w:rPr>
        <w:rFonts w:hint="default"/>
        <w:lang w:val="tr-TR" w:eastAsia="tr-TR" w:bidi="tr-TR"/>
      </w:rPr>
    </w:lvl>
  </w:abstractNum>
  <w:abstractNum w:abstractNumId="14" w15:restartNumberingAfterBreak="0">
    <w:nsid w:val="7E26541E"/>
    <w:multiLevelType w:val="multilevel"/>
    <w:tmpl w:val="1A7A09FC"/>
    <w:lvl w:ilvl="0">
      <w:start w:val="1"/>
      <w:numFmt w:val="decimal"/>
      <w:lvlText w:val="%1."/>
      <w:lvlJc w:val="left"/>
      <w:pPr>
        <w:ind w:left="1119" w:hanging="360"/>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1.%2."/>
      <w:lvlJc w:val="left"/>
      <w:pPr>
        <w:ind w:left="1772" w:hanging="567"/>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765" w:hanging="567"/>
      </w:pPr>
      <w:rPr>
        <w:rFonts w:hint="default"/>
        <w:lang w:val="tr-TR" w:eastAsia="tr-TR" w:bidi="tr-TR"/>
      </w:rPr>
    </w:lvl>
    <w:lvl w:ilvl="3">
      <w:numFmt w:val="bullet"/>
      <w:lvlText w:val="•"/>
      <w:lvlJc w:val="left"/>
      <w:pPr>
        <w:ind w:left="3750" w:hanging="567"/>
      </w:pPr>
      <w:rPr>
        <w:rFonts w:hint="default"/>
        <w:lang w:val="tr-TR" w:eastAsia="tr-TR" w:bidi="tr-TR"/>
      </w:rPr>
    </w:lvl>
    <w:lvl w:ilvl="4">
      <w:numFmt w:val="bullet"/>
      <w:lvlText w:val="•"/>
      <w:lvlJc w:val="left"/>
      <w:pPr>
        <w:ind w:left="4735" w:hanging="567"/>
      </w:pPr>
      <w:rPr>
        <w:rFonts w:hint="default"/>
        <w:lang w:val="tr-TR" w:eastAsia="tr-TR" w:bidi="tr-TR"/>
      </w:rPr>
    </w:lvl>
    <w:lvl w:ilvl="5">
      <w:numFmt w:val="bullet"/>
      <w:lvlText w:val="•"/>
      <w:lvlJc w:val="left"/>
      <w:pPr>
        <w:ind w:left="5720" w:hanging="567"/>
      </w:pPr>
      <w:rPr>
        <w:rFonts w:hint="default"/>
        <w:lang w:val="tr-TR" w:eastAsia="tr-TR" w:bidi="tr-TR"/>
      </w:rPr>
    </w:lvl>
    <w:lvl w:ilvl="6">
      <w:numFmt w:val="bullet"/>
      <w:lvlText w:val="•"/>
      <w:lvlJc w:val="left"/>
      <w:pPr>
        <w:ind w:left="6705" w:hanging="567"/>
      </w:pPr>
      <w:rPr>
        <w:rFonts w:hint="default"/>
        <w:lang w:val="tr-TR" w:eastAsia="tr-TR" w:bidi="tr-TR"/>
      </w:rPr>
    </w:lvl>
    <w:lvl w:ilvl="7">
      <w:numFmt w:val="bullet"/>
      <w:lvlText w:val="•"/>
      <w:lvlJc w:val="left"/>
      <w:pPr>
        <w:ind w:left="7690" w:hanging="567"/>
      </w:pPr>
      <w:rPr>
        <w:rFonts w:hint="default"/>
        <w:lang w:val="tr-TR" w:eastAsia="tr-TR" w:bidi="tr-TR"/>
      </w:rPr>
    </w:lvl>
    <w:lvl w:ilvl="8">
      <w:numFmt w:val="bullet"/>
      <w:lvlText w:val="•"/>
      <w:lvlJc w:val="left"/>
      <w:pPr>
        <w:ind w:left="8676" w:hanging="567"/>
      </w:pPr>
      <w:rPr>
        <w:rFonts w:hint="default"/>
        <w:lang w:val="tr-TR" w:eastAsia="tr-TR" w:bidi="tr-TR"/>
      </w:rPr>
    </w:lvl>
  </w:abstractNum>
  <w:num w:numId="1">
    <w:abstractNumId w:val="11"/>
  </w:num>
  <w:num w:numId="2">
    <w:abstractNumId w:val="6"/>
  </w:num>
  <w:num w:numId="3">
    <w:abstractNumId w:val="7"/>
  </w:num>
  <w:num w:numId="4">
    <w:abstractNumId w:val="5"/>
  </w:num>
  <w:num w:numId="5">
    <w:abstractNumId w:val="1"/>
  </w:num>
  <w:num w:numId="6">
    <w:abstractNumId w:val="4"/>
  </w:num>
  <w:num w:numId="7">
    <w:abstractNumId w:val="13"/>
  </w:num>
  <w:num w:numId="8">
    <w:abstractNumId w:val="2"/>
  </w:num>
  <w:num w:numId="9">
    <w:abstractNumId w:val="3"/>
  </w:num>
  <w:num w:numId="10">
    <w:abstractNumId w:val="10"/>
  </w:num>
  <w:num w:numId="11">
    <w:abstractNumId w:val="14"/>
  </w:num>
  <w:num w:numId="12">
    <w:abstractNumId w:val="0"/>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648CC"/>
    <w:rsid w:val="009648CC"/>
    <w:rsid w:val="00C52B7C"/>
    <w:rsid w:val="00E41F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DEA00924-94DE-413B-8219-FC07E14D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1190" w:right="1207"/>
      <w:jc w:val="center"/>
      <w:outlineLvl w:val="0"/>
    </w:pPr>
    <w:rPr>
      <w:b/>
      <w:bCs/>
      <w:sz w:val="28"/>
      <w:szCs w:val="28"/>
    </w:rPr>
  </w:style>
  <w:style w:type="paragraph" w:styleId="Balk2">
    <w:name w:val="heading 2"/>
    <w:basedOn w:val="Normal"/>
    <w:uiPriority w:val="1"/>
    <w:qFormat/>
    <w:pPr>
      <w:spacing w:before="90"/>
      <w:ind w:left="690"/>
      <w:outlineLvl w:val="1"/>
    </w:pPr>
    <w:rPr>
      <w:b/>
      <w:bCs/>
      <w:sz w:val="24"/>
      <w:szCs w:val="24"/>
    </w:rPr>
  </w:style>
  <w:style w:type="paragraph" w:styleId="Balk3">
    <w:name w:val="heading 3"/>
    <w:basedOn w:val="Normal"/>
    <w:uiPriority w:val="1"/>
    <w:qFormat/>
    <w:pPr>
      <w:ind w:left="1190" w:right="1205"/>
      <w:jc w:val="center"/>
      <w:outlineLvl w:val="2"/>
    </w:pPr>
    <w:rPr>
      <w:b/>
      <w:b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13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4299</Words>
  <Characters>24510</Characters>
  <Application>Microsoft Office Word</Application>
  <DocSecurity>0</DocSecurity>
  <Lines>204</Lines>
  <Paragraphs>57</Paragraphs>
  <ScaleCrop>false</ScaleCrop>
  <Company/>
  <LinksUpToDate>false</LinksUpToDate>
  <CharactersWithSpaces>28752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PAGEV YETERLİLİK</dc:title>
  <dc:subject>PLASTİK ENJEKSİYON S 3</dc:subject>
  <dc:creator>KAYNAK SİSTEM GELİŞTİRME DANIŞMANLIK</dc:creator>
  <cp:lastModifiedBy>lenovo</cp:lastModifiedBy>
  <cp:revision>2</cp:revision>
  <dcterms:created xsi:type="dcterms:W3CDTF">2020-05-26T19:25:00Z</dcterms:created>
  <dcterms:modified xsi:type="dcterms:W3CDTF">2020-05-26T19:26:00Z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2016</vt:lpwstr>
  </property>
  <property fmtid="{D5CDD505-2E9C-101B-9397-08002B2CF9AE}" pid="4" name="LastSaved">
    <vt:filetime>2020-05-26T00:00:00Z</vt:filetime>
  </property>
</Properties>
</file>