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1C" w:rsidRDefault="0023741C">
      <w:pPr>
        <w:pStyle w:val="GvdeMetni"/>
        <w:spacing w:before="8"/>
        <w:rPr>
          <w:sz w:val="3"/>
        </w:rPr>
      </w:pPr>
    </w:p>
    <w:p w:rsidR="0023741C" w:rsidRDefault="00DD4E22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39021A">
      <w:pPr>
        <w:pStyle w:val="GvdeMetni"/>
        <w:rPr>
          <w:sz w:val="20"/>
        </w:rPr>
      </w:pPr>
      <w:r w:rsidRPr="0039021A">
        <w:rPr>
          <w:sz w:val="20"/>
        </w:rPr>
        <w:t>https://portal.myk.gov.tr/index.php?dl=Yeterlilik%2F2134%2FSON_TASLAK_PDF_20180925_144113.pdf&amp;fileName=17UY0326-3+Rev+00+Kamyon+%C5_of%C3%B6r%C3%BC&amp;option=com_yeterlilik</w:t>
      </w:r>
      <w:bookmarkStart w:id="0" w:name="_GoBack"/>
      <w:bookmarkEnd w:id="0"/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DD4E22">
      <w:pPr>
        <w:spacing w:before="204"/>
        <w:ind w:left="1811" w:right="1811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23741C" w:rsidRDefault="0023741C">
      <w:pPr>
        <w:pStyle w:val="GvdeMetni"/>
        <w:rPr>
          <w:b/>
          <w:sz w:val="44"/>
        </w:rPr>
      </w:pPr>
    </w:p>
    <w:p w:rsidR="0023741C" w:rsidRDefault="0023741C">
      <w:pPr>
        <w:pStyle w:val="GvdeMetni"/>
        <w:spacing w:before="10"/>
        <w:rPr>
          <w:b/>
          <w:sz w:val="42"/>
        </w:rPr>
      </w:pPr>
    </w:p>
    <w:p w:rsidR="0023741C" w:rsidRDefault="00DD4E22">
      <w:pPr>
        <w:ind w:left="1811" w:right="1810"/>
        <w:jc w:val="center"/>
        <w:rPr>
          <w:b/>
          <w:sz w:val="40"/>
        </w:rPr>
      </w:pPr>
      <w:r>
        <w:rPr>
          <w:b/>
          <w:sz w:val="40"/>
        </w:rPr>
        <w:t>17UY0326-3</w:t>
      </w:r>
    </w:p>
    <w:p w:rsidR="0023741C" w:rsidRDefault="0023741C">
      <w:pPr>
        <w:pStyle w:val="GvdeMetni"/>
        <w:rPr>
          <w:b/>
          <w:sz w:val="44"/>
        </w:rPr>
      </w:pPr>
    </w:p>
    <w:p w:rsidR="0023741C" w:rsidRDefault="0023741C">
      <w:pPr>
        <w:pStyle w:val="GvdeMetni"/>
        <w:spacing w:before="8"/>
        <w:rPr>
          <w:b/>
          <w:sz w:val="42"/>
        </w:rPr>
      </w:pPr>
    </w:p>
    <w:p w:rsidR="0023741C" w:rsidRDefault="00DD4E22">
      <w:pPr>
        <w:spacing w:before="1"/>
        <w:ind w:left="1811" w:right="1811"/>
        <w:jc w:val="center"/>
        <w:rPr>
          <w:b/>
          <w:sz w:val="40"/>
        </w:rPr>
      </w:pPr>
      <w:r>
        <w:rPr>
          <w:b/>
          <w:sz w:val="40"/>
        </w:rPr>
        <w:t>KAMYON ŞOFÖRÜ</w:t>
      </w:r>
    </w:p>
    <w:p w:rsidR="0023741C" w:rsidRDefault="0023741C">
      <w:pPr>
        <w:pStyle w:val="GvdeMetni"/>
        <w:rPr>
          <w:b/>
          <w:sz w:val="44"/>
        </w:rPr>
      </w:pPr>
    </w:p>
    <w:p w:rsidR="0023741C" w:rsidRDefault="0023741C">
      <w:pPr>
        <w:pStyle w:val="GvdeMetni"/>
        <w:spacing w:before="7"/>
        <w:rPr>
          <w:b/>
          <w:sz w:val="42"/>
        </w:rPr>
      </w:pPr>
    </w:p>
    <w:p w:rsidR="0023741C" w:rsidRDefault="00DD4E22">
      <w:pPr>
        <w:ind w:left="1811" w:right="1810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23741C" w:rsidRDefault="0023741C">
      <w:pPr>
        <w:pStyle w:val="GvdeMetni"/>
        <w:rPr>
          <w:b/>
          <w:sz w:val="44"/>
        </w:rPr>
      </w:pPr>
    </w:p>
    <w:p w:rsidR="0023741C" w:rsidRDefault="00DD4E22">
      <w:pPr>
        <w:spacing w:before="335"/>
        <w:ind w:left="1810" w:right="1811"/>
        <w:jc w:val="center"/>
        <w:rPr>
          <w:b/>
          <w:sz w:val="28"/>
        </w:rPr>
      </w:pPr>
      <w:r>
        <w:rPr>
          <w:b/>
          <w:sz w:val="28"/>
        </w:rPr>
        <w:t>REVİZYON NO:00</w:t>
      </w:r>
    </w:p>
    <w:p w:rsidR="0023741C" w:rsidRDefault="0023741C">
      <w:pPr>
        <w:pStyle w:val="GvdeMetni"/>
        <w:rPr>
          <w:b/>
          <w:sz w:val="30"/>
        </w:rPr>
      </w:pPr>
    </w:p>
    <w:p w:rsidR="0023741C" w:rsidRDefault="0023741C">
      <w:pPr>
        <w:pStyle w:val="GvdeMetni"/>
        <w:rPr>
          <w:b/>
          <w:sz w:val="30"/>
        </w:rPr>
      </w:pPr>
    </w:p>
    <w:p w:rsidR="0023741C" w:rsidRDefault="0023741C">
      <w:pPr>
        <w:pStyle w:val="GvdeMetni"/>
        <w:rPr>
          <w:b/>
          <w:sz w:val="30"/>
        </w:rPr>
      </w:pPr>
    </w:p>
    <w:p w:rsidR="0023741C" w:rsidRDefault="0023741C">
      <w:pPr>
        <w:pStyle w:val="GvdeMetni"/>
        <w:rPr>
          <w:b/>
          <w:sz w:val="30"/>
        </w:rPr>
      </w:pPr>
    </w:p>
    <w:p w:rsidR="0023741C" w:rsidRDefault="0023741C">
      <w:pPr>
        <w:pStyle w:val="GvdeMetni"/>
        <w:spacing w:before="10"/>
        <w:rPr>
          <w:b/>
          <w:sz w:val="35"/>
        </w:rPr>
      </w:pPr>
    </w:p>
    <w:p w:rsidR="0023741C" w:rsidRDefault="00DD4E22">
      <w:pPr>
        <w:ind w:left="1810" w:right="1811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23741C" w:rsidRDefault="00DD4E22">
      <w:pPr>
        <w:spacing w:before="247"/>
        <w:ind w:left="1811" w:right="1810"/>
        <w:jc w:val="center"/>
        <w:rPr>
          <w:b/>
          <w:sz w:val="28"/>
        </w:rPr>
      </w:pPr>
      <w:r>
        <w:rPr>
          <w:b/>
          <w:sz w:val="28"/>
        </w:rPr>
        <w:t>Ankara, 2017</w:t>
      </w:r>
    </w:p>
    <w:p w:rsidR="0023741C" w:rsidRDefault="0023741C">
      <w:pPr>
        <w:jc w:val="center"/>
        <w:rPr>
          <w:sz w:val="28"/>
        </w:rPr>
        <w:sectPr w:rsidR="0023741C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23741C" w:rsidRDefault="0023741C">
      <w:pPr>
        <w:pStyle w:val="GvdeMetni"/>
        <w:rPr>
          <w:b/>
          <w:sz w:val="20"/>
        </w:rPr>
      </w:pPr>
    </w:p>
    <w:p w:rsidR="0023741C" w:rsidRDefault="0023741C">
      <w:pPr>
        <w:pStyle w:val="GvdeMetni"/>
        <w:spacing w:before="10"/>
        <w:rPr>
          <w:b/>
          <w:sz w:val="15"/>
        </w:rPr>
      </w:pPr>
    </w:p>
    <w:p w:rsidR="0023741C" w:rsidRDefault="00DD4E22">
      <w:pPr>
        <w:pStyle w:val="Balk1"/>
        <w:ind w:right="1811"/>
      </w:pPr>
      <w:r>
        <w:t>ÖNSÖZ</w:t>
      </w:r>
    </w:p>
    <w:p w:rsidR="0023741C" w:rsidRDefault="0023741C">
      <w:pPr>
        <w:pStyle w:val="GvdeMetni"/>
        <w:rPr>
          <w:b/>
          <w:sz w:val="26"/>
        </w:rPr>
      </w:pPr>
    </w:p>
    <w:p w:rsidR="0023741C" w:rsidRDefault="0023741C">
      <w:pPr>
        <w:pStyle w:val="GvdeMetni"/>
        <w:spacing w:before="6"/>
        <w:rPr>
          <w:b/>
          <w:sz w:val="21"/>
        </w:rPr>
      </w:pPr>
    </w:p>
    <w:p w:rsidR="0023741C" w:rsidRDefault="00DD4E22">
      <w:pPr>
        <w:spacing w:line="360" w:lineRule="auto"/>
        <w:ind w:left="758" w:right="754"/>
        <w:jc w:val="both"/>
        <w:rPr>
          <w:sz w:val="24"/>
        </w:rPr>
      </w:pPr>
      <w:r>
        <w:rPr>
          <w:sz w:val="24"/>
        </w:rPr>
        <w:t>Kamyon Şoförü (Seviye 3) Ulusal Yeterliliği 5544 sayılı Mesleki Yeterlilik Kurumu (MYK) Kanunu ile anılan Kanun uyarınca çıkartılan 19/10/2015 tarihli ve 29507 sayılı Resmi Gazete’de yayımlanan Ulusal Meslek Standartlarının ve Ulusal Yeterliliklerin Hazırl</w:t>
      </w:r>
      <w:r>
        <w:rPr>
          <w:sz w:val="24"/>
        </w:rPr>
        <w:t>anması Hakkında Yönetmelik ve 27/11/2007 tarihli ve 26713 sayılı Resmi Gazete’de yayımlanan Mesleki Yeterlilik Kurumu Sektör Komitelerinin Kuruluş, Görev, Çalışma Usul ve Esasları Hakkında Yönetmelik hükümlerine göre MYK’nın görevlendirdiği Türkiye Şoförle</w:t>
      </w:r>
      <w:r>
        <w:rPr>
          <w:sz w:val="24"/>
        </w:rPr>
        <w:t>r ve Otomobilciler Federasyonu (TŞOF) tarafından hazırlanmış, sektördeki ilgili kurum ve kuruluşların görüşleri alınarak değerlendirilmiş ve MYK Ulaştırma, Lojistik ve Haberleşme Sektör Komitesi tarafından incelendikten sonra MYK Yönetim Kurulunca onaylanm</w:t>
      </w:r>
      <w:r>
        <w:rPr>
          <w:sz w:val="24"/>
        </w:rPr>
        <w:t>ıştır.</w:t>
      </w:r>
    </w:p>
    <w:p w:rsidR="0023741C" w:rsidRDefault="0023741C">
      <w:pPr>
        <w:pStyle w:val="GvdeMetni"/>
        <w:rPr>
          <w:sz w:val="26"/>
        </w:rPr>
      </w:pPr>
    </w:p>
    <w:p w:rsidR="0023741C" w:rsidRDefault="0023741C">
      <w:pPr>
        <w:pStyle w:val="GvdeMetni"/>
        <w:rPr>
          <w:sz w:val="26"/>
        </w:rPr>
      </w:pPr>
    </w:p>
    <w:p w:rsidR="0023741C" w:rsidRDefault="00DD4E22">
      <w:pPr>
        <w:spacing w:before="230"/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23741C" w:rsidRDefault="0023741C">
      <w:pPr>
        <w:jc w:val="right"/>
        <w:rPr>
          <w:sz w:val="24"/>
        </w:rPr>
        <w:sectPr w:rsidR="0023741C">
          <w:headerReference w:type="default" r:id="rId8"/>
          <w:footerReference w:type="default" r:id="rId9"/>
          <w:pgSz w:w="11910" w:h="16840"/>
          <w:pgMar w:top="1040" w:right="660" w:bottom="760" w:left="660" w:header="569" w:footer="578" w:gutter="0"/>
          <w:pgNumType w:start="1"/>
          <w:cols w:space="708"/>
        </w:sectPr>
      </w:pP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rPr>
          <w:sz w:val="20"/>
        </w:rPr>
      </w:pPr>
    </w:p>
    <w:p w:rsidR="0023741C" w:rsidRDefault="0023741C">
      <w:pPr>
        <w:pStyle w:val="GvdeMetni"/>
        <w:spacing w:before="9"/>
        <w:rPr>
          <w:sz w:val="21"/>
        </w:rPr>
      </w:pPr>
    </w:p>
    <w:p w:rsidR="0023741C" w:rsidRDefault="00DD4E22">
      <w:pPr>
        <w:spacing w:before="90"/>
        <w:ind w:left="1811" w:right="1810"/>
        <w:jc w:val="center"/>
        <w:rPr>
          <w:b/>
          <w:sz w:val="24"/>
        </w:rPr>
      </w:pPr>
      <w:r>
        <w:rPr>
          <w:b/>
          <w:sz w:val="24"/>
        </w:rPr>
        <w:t>GİRİŞ</w:t>
      </w:r>
    </w:p>
    <w:p w:rsidR="0023741C" w:rsidRDefault="0023741C">
      <w:pPr>
        <w:pStyle w:val="GvdeMetni"/>
        <w:rPr>
          <w:b/>
          <w:sz w:val="26"/>
        </w:rPr>
      </w:pPr>
    </w:p>
    <w:p w:rsidR="0023741C" w:rsidRDefault="0023741C">
      <w:pPr>
        <w:pStyle w:val="GvdeMetni"/>
        <w:spacing w:before="7"/>
        <w:rPr>
          <w:b/>
          <w:sz w:val="21"/>
        </w:rPr>
      </w:pPr>
    </w:p>
    <w:p w:rsidR="0023741C" w:rsidRDefault="00DD4E22">
      <w:pPr>
        <w:spacing w:line="360" w:lineRule="auto"/>
        <w:ind w:left="758" w:right="759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</w:t>
      </w:r>
      <w:r>
        <w:rPr>
          <w:sz w:val="24"/>
        </w:rPr>
        <w:t>miştir.</w:t>
      </w:r>
    </w:p>
    <w:p w:rsidR="0023741C" w:rsidRDefault="0023741C">
      <w:pPr>
        <w:pStyle w:val="GvdeMetni"/>
        <w:rPr>
          <w:sz w:val="36"/>
        </w:rPr>
      </w:pPr>
    </w:p>
    <w:p w:rsidR="0023741C" w:rsidRDefault="00DD4E22">
      <w:pPr>
        <w:ind w:left="75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23741C" w:rsidRDefault="0023741C">
      <w:pPr>
        <w:pStyle w:val="GvdeMetni"/>
        <w:rPr>
          <w:sz w:val="26"/>
        </w:rPr>
      </w:pPr>
    </w:p>
    <w:p w:rsidR="0023741C" w:rsidRDefault="0023741C">
      <w:pPr>
        <w:pStyle w:val="GvdeMetni"/>
      </w:pPr>
    </w:p>
    <w:p w:rsidR="0023741C" w:rsidRDefault="00DD4E22">
      <w:pPr>
        <w:pStyle w:val="ListeParagraf"/>
        <w:numPr>
          <w:ilvl w:val="0"/>
          <w:numId w:val="12"/>
        </w:numPr>
        <w:tabs>
          <w:tab w:val="left" w:pos="1043"/>
        </w:tabs>
        <w:spacing w:before="1" w:line="360" w:lineRule="auto"/>
        <w:ind w:right="765"/>
        <w:rPr>
          <w:sz w:val="24"/>
        </w:rPr>
      </w:pPr>
      <w:r>
        <w:rPr>
          <w:sz w:val="24"/>
        </w:rPr>
        <w:t>Ulusal yeterlilikler, ulusal meslek standartları veya uluslararası standartlara dayalı olarak oluşturulur.</w:t>
      </w:r>
    </w:p>
    <w:p w:rsidR="0023741C" w:rsidRDefault="00DD4E22">
      <w:pPr>
        <w:pStyle w:val="ListeParagraf"/>
        <w:numPr>
          <w:ilvl w:val="0"/>
          <w:numId w:val="12"/>
        </w:numPr>
        <w:tabs>
          <w:tab w:val="left" w:pos="1103"/>
        </w:tabs>
        <w:spacing w:line="360" w:lineRule="auto"/>
        <w:ind w:right="762"/>
        <w:rPr>
          <w:sz w:val="24"/>
        </w:rPr>
      </w:pPr>
      <w:r>
        <w:tab/>
      </w:r>
      <w:r>
        <w:rPr>
          <w:sz w:val="24"/>
        </w:rPr>
        <w:t>Ulusal yeterlilikler katılımcı bir anlayışla hazırlanır ve ilg</w:t>
      </w:r>
      <w:r>
        <w:rPr>
          <w:sz w:val="24"/>
        </w:rPr>
        <w:t>ili tarafların görüş ve katkısı alınır.</w:t>
      </w:r>
    </w:p>
    <w:p w:rsidR="0023741C" w:rsidRDefault="00DD4E22">
      <w:pPr>
        <w:pStyle w:val="ListeParagraf"/>
        <w:numPr>
          <w:ilvl w:val="0"/>
          <w:numId w:val="12"/>
        </w:numPr>
        <w:tabs>
          <w:tab w:val="left" w:pos="1043"/>
        </w:tabs>
        <w:spacing w:line="360" w:lineRule="auto"/>
        <w:ind w:right="762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23741C" w:rsidRDefault="00DD4E22">
      <w:pPr>
        <w:pStyle w:val="ListeParagraf"/>
        <w:numPr>
          <w:ilvl w:val="0"/>
          <w:numId w:val="12"/>
        </w:numPr>
        <w:tabs>
          <w:tab w:val="left" w:pos="1043"/>
        </w:tabs>
        <w:spacing w:line="240" w:lineRule="auto"/>
        <w:ind w:hanging="285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23741C" w:rsidRDefault="00DD4E22">
      <w:pPr>
        <w:pStyle w:val="ListeParagraf"/>
        <w:numPr>
          <w:ilvl w:val="0"/>
          <w:numId w:val="12"/>
        </w:numPr>
        <w:tabs>
          <w:tab w:val="left" w:pos="1043"/>
        </w:tabs>
        <w:spacing w:before="137" w:line="362" w:lineRule="auto"/>
        <w:ind w:right="756"/>
        <w:rPr>
          <w:sz w:val="24"/>
        </w:rPr>
      </w:pPr>
      <w:r>
        <w:rPr>
          <w:sz w:val="24"/>
        </w:rPr>
        <w:t>Ulusal yeterlilikler hayat boyu öğrenme ilkesi çerçevesinde bireyin kendini geliştirmesini ve meslekte ilerlemesini teşvik</w:t>
      </w:r>
      <w:r>
        <w:rPr>
          <w:spacing w:val="1"/>
          <w:sz w:val="24"/>
        </w:rPr>
        <w:t xml:space="preserve"> </w:t>
      </w:r>
      <w:r>
        <w:rPr>
          <w:sz w:val="24"/>
        </w:rPr>
        <w:t>eder.</w:t>
      </w:r>
    </w:p>
    <w:p w:rsidR="0023741C" w:rsidRDefault="00DD4E22">
      <w:pPr>
        <w:pStyle w:val="ListeParagraf"/>
        <w:numPr>
          <w:ilvl w:val="0"/>
          <w:numId w:val="12"/>
        </w:numPr>
        <w:tabs>
          <w:tab w:val="left" w:pos="1043"/>
        </w:tabs>
        <w:spacing w:line="271" w:lineRule="exact"/>
        <w:ind w:hanging="285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23741C" w:rsidRDefault="00DD4E22">
      <w:pPr>
        <w:pStyle w:val="ListeParagraf"/>
        <w:numPr>
          <w:ilvl w:val="0"/>
          <w:numId w:val="12"/>
        </w:numPr>
        <w:tabs>
          <w:tab w:val="left" w:pos="1043"/>
        </w:tabs>
        <w:spacing w:before="139" w:line="360" w:lineRule="auto"/>
        <w:ind w:right="760"/>
        <w:rPr>
          <w:sz w:val="24"/>
        </w:rPr>
      </w:pPr>
      <w:r>
        <w:rPr>
          <w:sz w:val="24"/>
        </w:rPr>
        <w:t>Ulusal yeterlilikler, bireyin bilgi, beceri ve yetkinliğ</w:t>
      </w:r>
      <w:r>
        <w:rPr>
          <w:sz w:val="24"/>
        </w:rPr>
        <w:t>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23741C" w:rsidRDefault="0023741C">
      <w:pPr>
        <w:spacing w:line="360" w:lineRule="auto"/>
        <w:rPr>
          <w:sz w:val="24"/>
        </w:rPr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DD4E22">
      <w:pPr>
        <w:spacing w:before="175"/>
        <w:ind w:left="1811" w:right="1810"/>
        <w:jc w:val="center"/>
        <w:rPr>
          <w:b/>
          <w:sz w:val="24"/>
        </w:rPr>
      </w:pPr>
      <w:r>
        <w:rPr>
          <w:b/>
          <w:sz w:val="24"/>
        </w:rPr>
        <w:lastRenderedPageBreak/>
        <w:t>17UY0326-3 KAMYON ŞOFÖRÜ ULUSAL YETERLİLİĞİ</w:t>
      </w:r>
    </w:p>
    <w:p w:rsidR="0023741C" w:rsidRDefault="0023741C">
      <w:pPr>
        <w:pStyle w:val="GvdeMetni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23741C">
        <w:trPr>
          <w:trHeight w:val="453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81"/>
              <w:ind w:left="84"/>
              <w:rPr>
                <w:sz w:val="24"/>
              </w:rPr>
            </w:pPr>
            <w:r>
              <w:rPr>
                <w:sz w:val="24"/>
              </w:rPr>
              <w:t>Kamyon Şoförü</w:t>
            </w:r>
          </w:p>
        </w:tc>
      </w:tr>
      <w:tr w:rsidR="0023741C">
        <w:trPr>
          <w:trHeight w:val="347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32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3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27"/>
              <w:ind w:left="84"/>
              <w:rPr>
                <w:sz w:val="24"/>
              </w:rPr>
            </w:pPr>
            <w:r>
              <w:rPr>
                <w:sz w:val="24"/>
              </w:rPr>
              <w:t>17UY0326-3</w:t>
            </w:r>
          </w:p>
        </w:tc>
      </w:tr>
      <w:tr w:rsidR="0023741C">
        <w:trPr>
          <w:trHeight w:val="453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41C">
        <w:trPr>
          <w:trHeight w:val="553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1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2" w:line="276" w:lineRule="exac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ISCO 08: 8332 (Ağır yük taşıtları ve kamyon sürücüleri)</w:t>
            </w:r>
          </w:p>
        </w:tc>
      </w:tr>
      <w:tr w:rsidR="0023741C">
        <w:trPr>
          <w:trHeight w:val="453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453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455"/>
        </w:trPr>
        <w:tc>
          <w:tcPr>
            <w:tcW w:w="570" w:type="dxa"/>
            <w:vMerge w:val="restart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204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18.10.2017</w:t>
            </w:r>
          </w:p>
        </w:tc>
      </w:tr>
      <w:tr w:rsidR="0023741C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23741C" w:rsidRDefault="0023741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23741C">
        <w:trPr>
          <w:trHeight w:val="360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23741C" w:rsidRDefault="0023741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4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3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3035"/>
        </w:trPr>
        <w:tc>
          <w:tcPr>
            <w:tcW w:w="570" w:type="dxa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180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8" w:type="dxa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18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ind w:left="84" w:right="74"/>
              <w:jc w:val="both"/>
              <w:rPr>
                <w:sz w:val="24"/>
              </w:rPr>
            </w:pPr>
            <w:r>
              <w:rPr>
                <w:sz w:val="24"/>
              </w:rPr>
              <w:t>Bu ulusal yeterliliğin amacı Kamyon Şoförü (Seviye 3) mesleğinin eğitim almış ve nitelik kazandırılmış kişiler tarafından yürütülmesi ve çalışmalarda kalitenin artırılması için;</w:t>
            </w:r>
          </w:p>
          <w:p w:rsidR="0023741C" w:rsidRDefault="00DD4E22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ind w:right="78" w:hanging="360"/>
              <w:jc w:val="both"/>
              <w:rPr>
                <w:sz w:val="24"/>
              </w:rPr>
            </w:pPr>
            <w:r>
              <w:rPr>
                <w:sz w:val="24"/>
              </w:rPr>
              <w:t>Adayların sahip olması gereken nitelikleri, bilgi, beceri ve yetkinlikleri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tanımlamak,</w:t>
            </w:r>
          </w:p>
          <w:p w:rsidR="0023741C" w:rsidRDefault="00DD4E22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ind w:right="76" w:hanging="360"/>
              <w:jc w:val="both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 vermek,</w:t>
            </w:r>
          </w:p>
          <w:p w:rsidR="0023741C" w:rsidRDefault="00DD4E22">
            <w:pPr>
              <w:pStyle w:val="TableParagraph"/>
              <w:numPr>
                <w:ilvl w:val="0"/>
                <w:numId w:val="11"/>
              </w:numPr>
              <w:tabs>
                <w:tab w:val="left" w:pos="793"/>
              </w:tabs>
              <w:spacing w:line="270" w:lineRule="atLeast"/>
              <w:ind w:right="75" w:hanging="360"/>
              <w:jc w:val="both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oluşturmaktır.</w:t>
            </w:r>
          </w:p>
        </w:tc>
      </w:tr>
      <w:tr w:rsidR="0023741C">
        <w:trPr>
          <w:trHeight w:val="45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23741C">
        <w:trPr>
          <w:trHeight w:val="453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13UMS0379-3 Kamyon Şoförü (Seviye 3) Ulusal Meslek Standardı</w:t>
            </w:r>
          </w:p>
        </w:tc>
      </w:tr>
      <w:tr w:rsidR="0023741C">
        <w:trPr>
          <w:trHeight w:val="453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23741C">
        <w:trPr>
          <w:trHeight w:val="2255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Kamyon Şoförünün (Seviye 3);</w:t>
            </w:r>
          </w:p>
          <w:p w:rsidR="0023741C" w:rsidRDefault="00DD4E22">
            <w:pPr>
              <w:pStyle w:val="TableParagraph"/>
              <w:numPr>
                <w:ilvl w:val="0"/>
                <w:numId w:val="10"/>
              </w:numPr>
              <w:tabs>
                <w:tab w:val="left" w:pos="1161"/>
                <w:tab w:val="left" w:pos="1162"/>
              </w:tabs>
              <w:spacing w:before="120"/>
              <w:ind w:left="1161"/>
              <w:rPr>
                <w:sz w:val="24"/>
              </w:rPr>
            </w:pPr>
            <w:r>
              <w:rPr>
                <w:sz w:val="24"/>
              </w:rPr>
              <w:t>2918 sayılı Karayolları Trafik Kanununun ilgili maddelerinde belirtilen sürücü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belgesine,</w:t>
            </w:r>
          </w:p>
          <w:p w:rsidR="0023741C" w:rsidRDefault="00DD4E22">
            <w:pPr>
              <w:pStyle w:val="TableParagraph"/>
              <w:numPr>
                <w:ilvl w:val="0"/>
                <w:numId w:val="10"/>
              </w:numPr>
              <w:tabs>
                <w:tab w:val="left" w:pos="1161"/>
                <w:tab w:val="left" w:pos="1162"/>
              </w:tabs>
              <w:spacing w:before="120"/>
              <w:ind w:left="1161"/>
              <w:rPr>
                <w:sz w:val="24"/>
              </w:rPr>
            </w:pPr>
            <w:r>
              <w:rPr>
                <w:sz w:val="24"/>
              </w:rPr>
              <w:t>SRC 4 mesleki yeterlilik belgesine,</w:t>
            </w:r>
          </w:p>
          <w:p w:rsidR="0023741C" w:rsidRDefault="00DD4E22">
            <w:pPr>
              <w:pStyle w:val="TableParagraph"/>
              <w:numPr>
                <w:ilvl w:val="0"/>
                <w:numId w:val="10"/>
              </w:numPr>
              <w:tabs>
                <w:tab w:val="left" w:pos="1161"/>
                <w:tab w:val="left" w:pos="1162"/>
              </w:tabs>
              <w:spacing w:before="120"/>
              <w:ind w:left="1161"/>
              <w:rPr>
                <w:sz w:val="24"/>
              </w:rPr>
            </w:pPr>
            <w:r>
              <w:rPr>
                <w:sz w:val="24"/>
              </w:rPr>
              <w:t>Yetkili merkezden alınmış “Psikoteknik Test Raporu”na sahip olması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:rsidR="0023741C" w:rsidRDefault="00DD4E22">
            <w:pPr>
              <w:pStyle w:val="TableParagraph"/>
              <w:numPr>
                <w:ilvl w:val="0"/>
                <w:numId w:val="10"/>
              </w:numPr>
              <w:tabs>
                <w:tab w:val="left" w:pos="1164"/>
                <w:tab w:val="left" w:pos="1165"/>
              </w:tabs>
              <w:spacing w:before="120"/>
              <w:ind w:right="71" w:hanging="360"/>
              <w:rPr>
                <w:sz w:val="24"/>
              </w:rPr>
            </w:pPr>
            <w:r>
              <w:rPr>
                <w:sz w:val="24"/>
              </w:rPr>
              <w:t>Uyuşturucu, silah, insan ve gümrük kaçakçılığı ile terör suçlarından dolayı hürriyeti bağlayıcı ceza almamış olması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</w:tc>
      </w:tr>
      <w:tr w:rsidR="0023741C">
        <w:trPr>
          <w:trHeight w:val="456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88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23741C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23741C">
        <w:trPr>
          <w:trHeight w:val="551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17UY0326-3/A1: İSG, Çevre ve Kalite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17UY0326-3/A2: Araç Kontrolü ve Eşya Taşıma</w:t>
            </w:r>
          </w:p>
        </w:tc>
      </w:tr>
      <w:tr w:rsidR="0023741C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23741C">
        <w:trPr>
          <w:trHeight w:val="455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</w:tbl>
    <w:p w:rsidR="0023741C" w:rsidRDefault="0023741C">
      <w:pPr>
        <w:rPr>
          <w:sz w:val="24"/>
        </w:rPr>
        <w:sectPr w:rsidR="0023741C">
          <w:headerReference w:type="default" r:id="rId10"/>
          <w:footerReference w:type="default" r:id="rId11"/>
          <w:pgSz w:w="11910" w:h="16840"/>
          <w:pgMar w:top="1040" w:right="660" w:bottom="760" w:left="660" w:header="569" w:footer="578" w:gutter="0"/>
          <w:pgNumType w:start="1"/>
          <w:cols w:space="708"/>
        </w:sectPr>
      </w:pPr>
    </w:p>
    <w:p w:rsidR="0023741C" w:rsidRDefault="0023741C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23741C">
        <w:trPr>
          <w:trHeight w:val="455"/>
        </w:trPr>
        <w:tc>
          <w:tcPr>
            <w:tcW w:w="10348" w:type="dxa"/>
            <w:gridSpan w:val="3"/>
          </w:tcPr>
          <w:p w:rsidR="0023741C" w:rsidRDefault="00DD4E22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Yeterlilik belgesi alınabilmesi için A grubu zorunlu birimlerin tamamından başarılı olunması gerekir.</w:t>
            </w:r>
          </w:p>
        </w:tc>
      </w:tr>
      <w:tr w:rsidR="0023741C">
        <w:trPr>
          <w:trHeight w:val="453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23741C">
        <w:trPr>
          <w:trHeight w:val="2207"/>
        </w:trPr>
        <w:tc>
          <w:tcPr>
            <w:tcW w:w="10348" w:type="dxa"/>
            <w:gridSpan w:val="3"/>
          </w:tcPr>
          <w:p w:rsidR="0023741C" w:rsidRDefault="00DD4E22">
            <w:pPr>
              <w:pStyle w:val="TableParagraph"/>
              <w:ind w:left="83" w:right="78"/>
              <w:jc w:val="both"/>
              <w:rPr>
                <w:sz w:val="24"/>
              </w:rPr>
            </w:pPr>
            <w:r>
              <w:rPr>
                <w:sz w:val="24"/>
              </w:rPr>
              <w:t>Kamyon Şoförü (Seviye 3) Mesleki Yeterlilik Belgesini elde etmek isteyen adaylar birimlerde tanımlanan sınavlara tabi tutulur. Adayların yeterlilik belgesini alabilmeleri için birimlerde tanımlanan sınavlardan başarılı olma şartı vardır.</w:t>
            </w:r>
          </w:p>
          <w:p w:rsidR="0023741C" w:rsidRDefault="00DD4E22">
            <w:pPr>
              <w:pStyle w:val="TableParagraph"/>
              <w:ind w:left="83" w:right="83"/>
              <w:jc w:val="both"/>
              <w:rPr>
                <w:sz w:val="24"/>
              </w:rPr>
            </w:pPr>
            <w:r>
              <w:rPr>
                <w:sz w:val="24"/>
              </w:rPr>
              <w:t>Yeterlilik birimle</w:t>
            </w:r>
            <w:r>
              <w:rPr>
                <w:sz w:val="24"/>
              </w:rPr>
              <w:t>rindeki sınavlar, her bir birim için ayrı ayrı yapılabileceği gibi birlikte de yapılabilir. Ancak her birimin değerlendirmesi bağımsız yapılmalıdır.</w:t>
            </w:r>
          </w:p>
          <w:p w:rsidR="0023741C" w:rsidRDefault="00DD4E22">
            <w:pPr>
              <w:pStyle w:val="TableParagraph"/>
              <w:spacing w:line="270" w:lineRule="atLeast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süresi, birimin başarıldığı tarihten itibaren 2 yıldır. Yeterlilik birim</w:t>
            </w:r>
            <w:r>
              <w:rPr>
                <w:sz w:val="24"/>
              </w:rPr>
              <w:t>lerinin birleştirilerek bir yeterliliğin elde edilebilmesi için tüm birimlerin geçerliliğini koruyor olması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</w:tc>
      </w:tr>
      <w:tr w:rsidR="0023741C">
        <w:trPr>
          <w:trHeight w:val="551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spacing w:before="13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Kamyon Şoförü (Seviye 3) mesleki yeterlilik belgesinin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geçerlilik süresi 5 yıldır.</w:t>
            </w:r>
          </w:p>
        </w:tc>
      </w:tr>
      <w:tr w:rsidR="0023741C">
        <w:trPr>
          <w:trHeight w:val="3036"/>
        </w:trPr>
        <w:tc>
          <w:tcPr>
            <w:tcW w:w="567" w:type="dxa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18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42" w:type="dxa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18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 Adayın performansı belge aldığı tarihten itibaren</w:t>
            </w:r>
          </w:p>
          <w:p w:rsidR="0023741C" w:rsidRDefault="00DD4E22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2. yıl ile 3. yıl arasında sınav ve belgelendirme kuruluşunun belirleyeceği gözetim yöntemi ile değerlendirilir.</w:t>
            </w:r>
          </w:p>
          <w:p w:rsidR="0023741C" w:rsidRDefault="00DD4E22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Gözetim sonucu performansı yeterli bulunmayan veya gözetimi belge sahiplerinden kaynaklanan nedenlerle yapılamayan belge sahiplerinin belgeleri askıya alınır. Belgesinin askıda olma nedeni ortadan kalkan belge sahiplerinin belgelerinin geçerliliği geçerlil</w:t>
            </w:r>
            <w:r>
              <w:rPr>
                <w:sz w:val="24"/>
              </w:rPr>
              <w:t>ik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</w:p>
          <w:p w:rsidR="0023741C" w:rsidRDefault="00DD4E22">
            <w:pPr>
              <w:pStyle w:val="TableParagraph"/>
              <w:spacing w:line="262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sonuna kadar devam eder.</w:t>
            </w:r>
          </w:p>
        </w:tc>
      </w:tr>
      <w:tr w:rsidR="0023741C">
        <w:trPr>
          <w:trHeight w:val="3314"/>
        </w:trPr>
        <w:tc>
          <w:tcPr>
            <w:tcW w:w="567" w:type="dxa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3741C" w:rsidRDefault="00DD4E22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42" w:type="dxa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23741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3741C" w:rsidRDefault="00DD4E22">
            <w:pPr>
              <w:pStyle w:val="TableParagraph"/>
              <w:ind w:left="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Beş (5) yıllık geçerlilik süresinin sonunda belge sahibinin performansı “10- Yeterlilik Sınavına Giriş Şartları” bölümünde belirtilen belgeleri sunmak koşuluyla, aşağıda tanımlanan yöntemlerden en az biri kullanılarak değerlendirmeye tabi tutulur;</w:t>
            </w:r>
          </w:p>
          <w:p w:rsidR="0023741C" w:rsidRDefault="00DD4E22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be</w:t>
            </w:r>
            <w:r>
              <w:rPr>
                <w:sz w:val="24"/>
              </w:rPr>
              <w:t xml:space="preserve">lge geçerlilik süresi içinde yeterlilik belgesi kapsamında toplamda en az 2,5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çalıştığına dair resmi 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sunulması,</w:t>
            </w:r>
          </w:p>
          <w:p w:rsidR="0023741C" w:rsidRDefault="00DD4E2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0" w:lineRule="atLeast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Yeterlilik kapsamında yer alan yeterlilik birimleri için tanımlanan performansa dayalı sınavların (P1) yapılması. Değerlendirme sonucu</w:t>
            </w:r>
            <w:r>
              <w:rPr>
                <w:sz w:val="24"/>
              </w:rPr>
              <w:t xml:space="preserve"> olumlu olan adayların belge geçerlilik süreleri 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daha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uzatılır.</w:t>
            </w:r>
          </w:p>
        </w:tc>
      </w:tr>
      <w:tr w:rsidR="0023741C">
        <w:trPr>
          <w:trHeight w:val="551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spacing w:line="276" w:lineRule="exact"/>
              <w:ind w:left="83" w:right="70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Türkiye Şoförler ve Otomobilciler Federasyonu (TŞOF)</w:t>
            </w:r>
          </w:p>
        </w:tc>
      </w:tr>
      <w:tr w:rsidR="0023741C">
        <w:trPr>
          <w:trHeight w:val="551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</w:t>
            </w:r>
          </w:p>
          <w:p w:rsidR="0023741C" w:rsidRDefault="00DD4E22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MYK Ulaştırma, Lojistik ve Haberleşme Sektör Komitesi</w:t>
            </w:r>
          </w:p>
        </w:tc>
      </w:tr>
      <w:tr w:rsidR="0023741C">
        <w:trPr>
          <w:trHeight w:val="552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134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23741C" w:rsidRDefault="00DD4E22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129"/>
              <w:ind w:left="83"/>
              <w:rPr>
                <w:sz w:val="24"/>
              </w:rPr>
            </w:pPr>
            <w:r>
              <w:rPr>
                <w:sz w:val="24"/>
              </w:rPr>
              <w:t>18.10.2017 Tarih ve 2017/87 No’lu Karar</w:t>
            </w:r>
          </w:p>
        </w:tc>
      </w:tr>
    </w:tbl>
    <w:p w:rsidR="0023741C" w:rsidRDefault="0023741C">
      <w:pPr>
        <w:rPr>
          <w:sz w:val="24"/>
        </w:rPr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DD4E22">
      <w:pPr>
        <w:spacing w:before="146"/>
        <w:ind w:left="1811" w:right="1811"/>
        <w:jc w:val="center"/>
        <w:rPr>
          <w:b/>
          <w:sz w:val="24"/>
        </w:rPr>
      </w:pPr>
      <w:r>
        <w:rPr>
          <w:b/>
          <w:sz w:val="24"/>
        </w:rPr>
        <w:lastRenderedPageBreak/>
        <w:t>17UY0326-3/A1 İSG, ÇEVRE VE KALİTE YETERLİLİK BİRİMİ</w:t>
      </w:r>
    </w:p>
    <w:p w:rsidR="0023741C" w:rsidRDefault="0023741C">
      <w:pPr>
        <w:pStyle w:val="GvdeMetni"/>
        <w:spacing w:before="6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23741C">
        <w:trPr>
          <w:trHeight w:val="398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sz w:val="24"/>
              </w:rPr>
              <w:t>İSG, Çevre ve Kalite</w:t>
            </w:r>
          </w:p>
        </w:tc>
      </w:tr>
      <w:tr w:rsidR="0023741C">
        <w:trPr>
          <w:trHeight w:val="39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17UY0326-3/A1</w:t>
            </w:r>
          </w:p>
        </w:tc>
      </w:tr>
      <w:tr w:rsidR="0023741C">
        <w:trPr>
          <w:trHeight w:val="397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41C">
        <w:trPr>
          <w:trHeight w:val="39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397"/>
        </w:trPr>
        <w:tc>
          <w:tcPr>
            <w:tcW w:w="570" w:type="dxa"/>
            <w:vMerge w:val="restart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18.10.2017</w:t>
            </w:r>
          </w:p>
        </w:tc>
      </w:tr>
      <w:tr w:rsidR="0023741C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23741C" w:rsidRDefault="0023741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23741C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23741C" w:rsidRDefault="0023741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397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23741C">
        <w:trPr>
          <w:trHeight w:val="395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13UMS0379-3 Kamyon Şoförü (Seviye 3) Ulusal Meslek Standardı</w:t>
            </w:r>
          </w:p>
        </w:tc>
      </w:tr>
      <w:tr w:rsidR="0023741C">
        <w:trPr>
          <w:trHeight w:val="398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23741C">
        <w:trPr>
          <w:trHeight w:val="5244"/>
        </w:trPr>
        <w:tc>
          <w:tcPr>
            <w:tcW w:w="10347" w:type="dxa"/>
            <w:gridSpan w:val="3"/>
          </w:tcPr>
          <w:p w:rsidR="0023741C" w:rsidRDefault="002374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left="83" w:right="234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Acil durum ve iş sağlığı ve güvenliği talimatlarını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23741C" w:rsidRDefault="00DD4E22">
            <w:pPr>
              <w:pStyle w:val="TableParagraph"/>
              <w:ind w:left="83" w:right="2341"/>
              <w:rPr>
                <w:sz w:val="24"/>
              </w:rPr>
            </w:pPr>
            <w:r>
              <w:rPr>
                <w:sz w:val="24"/>
              </w:rPr>
              <w:t>1.1: İş sağlığı ve güvenliği konusunda mevzuat, prosedür ve talimatları açıklar. 1.2: Koruma ve acil durum müdahale ekipmanın kullanımını açıklar.</w:t>
            </w: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Acil durum müdahale prosedürlerini açıklar.</w:t>
            </w:r>
          </w:p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ind w:left="83" w:right="458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Çevre güvenlik önlemlerini açıklar.</w:t>
            </w:r>
            <w:r>
              <w:rPr>
                <w:b/>
                <w:sz w:val="24"/>
              </w:rPr>
              <w:t xml:space="preserve"> Baş</w:t>
            </w:r>
            <w:r>
              <w:rPr>
                <w:b/>
                <w:sz w:val="24"/>
              </w:rPr>
              <w:t>arım Ölçütleri:</w:t>
            </w:r>
          </w:p>
          <w:p w:rsidR="0023741C" w:rsidRDefault="00DD4E22">
            <w:pPr>
              <w:pStyle w:val="TableParagraph"/>
              <w:ind w:left="83" w:right="1056"/>
              <w:rPr>
                <w:sz w:val="24"/>
              </w:rPr>
            </w:pPr>
            <w:r>
              <w:rPr>
                <w:sz w:val="24"/>
              </w:rPr>
              <w:t>2.1: Çevre korumaya ilişkin alınan önlemleri, yapılan işin gereklerine uygun şekilde açıklar. 2.2: Doğal kaynakların daha az kullanımı için gerekli tedbirleri açıklar.</w:t>
            </w:r>
          </w:p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ind w:left="83" w:right="257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Kalite ve müşteri memnuniyeti uygulamalarını açıkla</w:t>
            </w:r>
            <w:r>
              <w:rPr>
                <w:b/>
                <w:sz w:val="24"/>
                <w:u w:val="thick"/>
              </w:rPr>
              <w:t>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23741C" w:rsidRDefault="00DD4E22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ind w:right="70" w:firstLine="0"/>
              <w:rPr>
                <w:sz w:val="24"/>
              </w:rPr>
            </w:pPr>
            <w:r>
              <w:rPr>
                <w:sz w:val="24"/>
              </w:rPr>
              <w:t>: İlgili kurum ve meslek kuruluşlarınca belirlenen kaliteli hizmet ilke ve kuralları ile müşteri memnuniyetini sağlamak için alınabilecek tedbirleri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23741C" w:rsidRDefault="00DD4E22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ind w:right="77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süreci içerisinde oluşabilecek hata ve arızaların ortadan kaldırılmasın</w:t>
            </w:r>
            <w:r>
              <w:rPr>
                <w:sz w:val="24"/>
              </w:rPr>
              <w:t>a yönelik görevleri kapsamındaki 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</w:tr>
      <w:tr w:rsidR="0023741C">
        <w:trPr>
          <w:trHeight w:val="39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23741C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23741C">
        <w:trPr>
          <w:trHeight w:val="1932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ind w:left="83" w:right="68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 (T1): A1 birimine yönelik teorik sınav Ek A1-2’de yer alan “Bilgiler” kontrol listesine göre gerçekleştirilir. Teorik sınavda adaylara en az yirmi (20) soruluk 4 seçenekli çoktan seçmeli ve her biri eşit puan değerinde yazılı sınav uyg</w:t>
            </w:r>
            <w:r>
              <w:rPr>
                <w:sz w:val="24"/>
              </w:rPr>
              <w:t>ulanmalıdır. Çoktan seçmeli sorularla düzenlenmiş sınavda yanlış cevaplandırılan sorulardan herhangi bir puan indirimi yapılmaz. Sınavda adaylara her soru için ortalama iki (2) dakika zaman verilir. Yazılı sınavda soruların en az % 60’ına doğru yanıt veren</w:t>
            </w:r>
            <w:r>
              <w:rPr>
                <w:sz w:val="24"/>
              </w:rPr>
              <w:t xml:space="preserve"> aday başarılı sayılır. Sınav soruları, bu birimde teorik sınav ile ölçülmesi öngörülen tüm bilgi ifadelerini (Ek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A1-2) ölçmelidir.</w:t>
            </w:r>
          </w:p>
        </w:tc>
      </w:tr>
      <w:tr w:rsidR="0023741C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23741C">
        <w:trPr>
          <w:trHeight w:val="827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Bu birime yönelik beceri ve yetkinlik ifadeleri diğer birimlerin beceri ve yetkinlik kontrol listelerinde tanımlanmış olup, bu kapsamda söz konusu beceri ve yetkinlik ifadelerinin ölçme ve değerlendirmesi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yapılacaktır.</w:t>
            </w:r>
          </w:p>
        </w:tc>
      </w:tr>
      <w:tr w:rsidR="0023741C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</w:t>
            </w:r>
            <w:r>
              <w:rPr>
                <w:b/>
                <w:sz w:val="24"/>
              </w:rPr>
              <w:t>n Diğer Koşullar</w:t>
            </w:r>
          </w:p>
        </w:tc>
      </w:tr>
      <w:tr w:rsidR="0023741C">
        <w:trPr>
          <w:trHeight w:val="397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Yeterlilik biriminin geçerlilik süresi birimin başarıldığı tarihten itibaren 2 yıldır.</w:t>
            </w:r>
          </w:p>
        </w:tc>
      </w:tr>
    </w:tbl>
    <w:p w:rsidR="0023741C" w:rsidRDefault="0023741C">
      <w:pPr>
        <w:rPr>
          <w:sz w:val="24"/>
        </w:rPr>
        <w:sectPr w:rsidR="0023741C">
          <w:headerReference w:type="default" r:id="rId12"/>
          <w:footerReference w:type="default" r:id="rId13"/>
          <w:pgSz w:w="11910" w:h="16840"/>
          <w:pgMar w:top="1040" w:right="660" w:bottom="760" w:left="660" w:header="569" w:footer="578" w:gutter="0"/>
          <w:pgNumType w:start="3"/>
          <w:cols w:space="708"/>
        </w:sectPr>
      </w:pPr>
    </w:p>
    <w:p w:rsidR="0023741C" w:rsidRDefault="0023741C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23741C">
        <w:trPr>
          <w:trHeight w:val="830"/>
        </w:trPr>
        <w:tc>
          <w:tcPr>
            <w:tcW w:w="567" w:type="dxa"/>
            <w:shd w:val="clear" w:color="auto" w:fill="C5D9F0"/>
          </w:tcPr>
          <w:p w:rsidR="0023741C" w:rsidRDefault="0023741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23741C" w:rsidRDefault="00DD4E22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23741C" w:rsidRDefault="0023741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Türkiye Şoförler ve Otomobilciler Federasyonu (TŞOF)</w:t>
            </w:r>
          </w:p>
        </w:tc>
      </w:tr>
      <w:tr w:rsidR="0023741C">
        <w:trPr>
          <w:trHeight w:val="827"/>
        </w:trPr>
        <w:tc>
          <w:tcPr>
            <w:tcW w:w="567" w:type="dxa"/>
            <w:shd w:val="clear" w:color="auto" w:fill="C5D9F0"/>
          </w:tcPr>
          <w:p w:rsidR="0023741C" w:rsidRDefault="002374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23741C" w:rsidRDefault="00DD4E22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23741C" w:rsidRDefault="002374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Ulaştırma, Lojistik ve Haberleşme Sektör Komitesi</w:t>
            </w:r>
          </w:p>
        </w:tc>
      </w:tr>
      <w:tr w:rsidR="0023741C">
        <w:trPr>
          <w:trHeight w:val="551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133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spacing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18.10.2017 Tarih ve 2017/87 No’lu Karar</w:t>
            </w:r>
          </w:p>
        </w:tc>
      </w:tr>
    </w:tbl>
    <w:p w:rsidR="0023741C" w:rsidRDefault="0023741C">
      <w:pPr>
        <w:pStyle w:val="GvdeMetni"/>
        <w:rPr>
          <w:b/>
          <w:sz w:val="20"/>
        </w:rPr>
      </w:pPr>
    </w:p>
    <w:p w:rsidR="0023741C" w:rsidRDefault="0023741C">
      <w:pPr>
        <w:pStyle w:val="GvdeMetni"/>
        <w:rPr>
          <w:b/>
          <w:sz w:val="20"/>
        </w:rPr>
      </w:pPr>
    </w:p>
    <w:p w:rsidR="0023741C" w:rsidRDefault="0023741C">
      <w:pPr>
        <w:pStyle w:val="GvdeMetni"/>
        <w:spacing w:before="10"/>
        <w:rPr>
          <w:b/>
          <w:sz w:val="17"/>
        </w:rPr>
      </w:pPr>
    </w:p>
    <w:p w:rsidR="0023741C" w:rsidRDefault="00DD4E22">
      <w:pPr>
        <w:pStyle w:val="Balk2"/>
        <w:spacing w:before="91"/>
        <w:ind w:right="1810"/>
        <w:jc w:val="center"/>
      </w:pPr>
      <w:r>
        <w:t>YETERLİLİK BİRİMİ EKLERİ</w:t>
      </w:r>
    </w:p>
    <w:p w:rsidR="0023741C" w:rsidRDefault="0023741C">
      <w:pPr>
        <w:pStyle w:val="GvdeMetni"/>
        <w:rPr>
          <w:b/>
          <w:sz w:val="24"/>
        </w:rPr>
      </w:pPr>
    </w:p>
    <w:p w:rsidR="0023741C" w:rsidRDefault="0023741C">
      <w:pPr>
        <w:pStyle w:val="GvdeMetni"/>
        <w:spacing w:before="9"/>
        <w:rPr>
          <w:b/>
          <w:sz w:val="19"/>
        </w:rPr>
      </w:pPr>
    </w:p>
    <w:p w:rsidR="0023741C" w:rsidRDefault="00DD4E22">
      <w:pPr>
        <w:pStyle w:val="GvdeMetni"/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23741C" w:rsidRDefault="00DD4E22">
      <w:pPr>
        <w:pStyle w:val="ListeParagraf"/>
        <w:numPr>
          <w:ilvl w:val="0"/>
          <w:numId w:val="7"/>
        </w:numPr>
        <w:tabs>
          <w:tab w:val="left" w:pos="1119"/>
        </w:tabs>
        <w:spacing w:before="127"/>
        <w:ind w:hanging="361"/>
      </w:pPr>
      <w:r>
        <w:t>İSG ve acil durum</w:t>
      </w:r>
      <w:r>
        <w:rPr>
          <w:spacing w:val="-6"/>
        </w:rPr>
        <w:t xml:space="preserve"> </w:t>
      </w:r>
      <w:r>
        <w:t>uygulamaları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ind w:hanging="349"/>
      </w:pPr>
      <w:r>
        <w:t>İş sağlığı ve güvenliği</w:t>
      </w:r>
      <w:r>
        <w:rPr>
          <w:spacing w:val="3"/>
        </w:rPr>
        <w:t xml:space="preserve"> </w:t>
      </w:r>
      <w:r>
        <w:t>önlemleri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ind w:hanging="349"/>
      </w:pPr>
      <w:r>
        <w:t>Koruma ve acil durum müdahale ekipmanının güvenli</w:t>
      </w:r>
      <w:r>
        <w:rPr>
          <w:spacing w:val="-5"/>
        </w:rPr>
        <w:t xml:space="preserve"> </w:t>
      </w:r>
      <w:r>
        <w:t>kullanımı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spacing w:before="1"/>
        <w:ind w:hanging="349"/>
      </w:pPr>
      <w:r>
        <w:t>Acil durum</w:t>
      </w:r>
      <w:r>
        <w:rPr>
          <w:spacing w:val="-4"/>
        </w:rPr>
        <w:t xml:space="preserve"> </w:t>
      </w:r>
      <w:r>
        <w:t>talimatları</w:t>
      </w:r>
    </w:p>
    <w:p w:rsidR="0023741C" w:rsidRDefault="00DD4E22">
      <w:pPr>
        <w:pStyle w:val="ListeParagraf"/>
        <w:numPr>
          <w:ilvl w:val="0"/>
          <w:numId w:val="7"/>
        </w:numPr>
        <w:tabs>
          <w:tab w:val="left" w:pos="1119"/>
        </w:tabs>
        <w:ind w:hanging="361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spacing w:before="2"/>
        <w:ind w:hanging="349"/>
      </w:pPr>
      <w:r>
        <w:t>Doğal kaynakların verimli</w:t>
      </w:r>
      <w:r>
        <w:rPr>
          <w:spacing w:val="-2"/>
        </w:rPr>
        <w:t xml:space="preserve"> </w:t>
      </w:r>
      <w:r>
        <w:t>kullanımı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ind w:hanging="349"/>
      </w:pPr>
      <w:r>
        <w:t>Çevresel risk</w:t>
      </w:r>
      <w:r>
        <w:rPr>
          <w:spacing w:val="-5"/>
        </w:rPr>
        <w:t xml:space="preserve"> </w:t>
      </w:r>
      <w:r>
        <w:t>faktörleri</w:t>
      </w:r>
    </w:p>
    <w:p w:rsidR="0023741C" w:rsidRDefault="00DD4E22">
      <w:pPr>
        <w:pStyle w:val="ListeParagraf"/>
        <w:numPr>
          <w:ilvl w:val="0"/>
          <w:numId w:val="7"/>
        </w:numPr>
        <w:tabs>
          <w:tab w:val="left" w:pos="1119"/>
        </w:tabs>
        <w:spacing w:before="1"/>
        <w:ind w:hanging="361"/>
      </w:pPr>
      <w:r>
        <w:t>Kalite ve müşteri memnuniyeti</w:t>
      </w:r>
      <w:r>
        <w:rPr>
          <w:spacing w:val="1"/>
        </w:rPr>
        <w:t xml:space="preserve"> </w:t>
      </w:r>
      <w:r>
        <w:t>uygulamaları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ind w:hanging="349"/>
      </w:pPr>
      <w:r>
        <w:t>Kaliteli hizmet ilke ve</w:t>
      </w:r>
      <w:r>
        <w:rPr>
          <w:spacing w:val="1"/>
        </w:rPr>
        <w:t xml:space="preserve"> </w:t>
      </w:r>
      <w:r>
        <w:t>kuralları</w:t>
      </w:r>
    </w:p>
    <w:p w:rsidR="0023741C" w:rsidRDefault="00DD4E22">
      <w:pPr>
        <w:pStyle w:val="ListeParagraf"/>
        <w:numPr>
          <w:ilvl w:val="1"/>
          <w:numId w:val="7"/>
        </w:numPr>
        <w:tabs>
          <w:tab w:val="left" w:pos="1467"/>
        </w:tabs>
        <w:ind w:hanging="349"/>
      </w:pPr>
      <w:r>
        <w:t>M</w:t>
      </w:r>
      <w:r>
        <w:t>üşteri memnuniyeti</w:t>
      </w:r>
      <w:r>
        <w:rPr>
          <w:spacing w:val="1"/>
        </w:rPr>
        <w:t xml:space="preserve"> </w:t>
      </w:r>
      <w:r>
        <w:t>uygulamaları</w:t>
      </w:r>
    </w:p>
    <w:p w:rsidR="0023741C" w:rsidRDefault="0023741C">
      <w:pPr>
        <w:pStyle w:val="GvdeMetni"/>
        <w:spacing w:before="1"/>
        <w:rPr>
          <w:sz w:val="33"/>
        </w:rPr>
      </w:pPr>
    </w:p>
    <w:p w:rsidR="0023741C" w:rsidRDefault="00DD4E22">
      <w:pPr>
        <w:pStyle w:val="GvdeMetni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23741C" w:rsidRDefault="00DD4E22">
      <w:pPr>
        <w:pStyle w:val="Balk2"/>
        <w:numPr>
          <w:ilvl w:val="0"/>
          <w:numId w:val="6"/>
        </w:numPr>
        <w:tabs>
          <w:tab w:val="left" w:pos="1467"/>
        </w:tabs>
        <w:spacing w:before="131"/>
        <w:ind w:hanging="349"/>
      </w:pPr>
      <w:r>
        <w:t>BİLGİLER</w:t>
      </w:r>
    </w:p>
    <w:p w:rsidR="0023741C" w:rsidRDefault="0023741C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23741C">
        <w:trPr>
          <w:trHeight w:val="1163"/>
        </w:trPr>
        <w:tc>
          <w:tcPr>
            <w:tcW w:w="737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spacing w:before="159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spacing w:before="159"/>
              <w:ind w:left="1825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23741C" w:rsidRDefault="00DD4E22">
            <w:pPr>
              <w:pStyle w:val="TableParagraph"/>
              <w:spacing w:before="14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23741C" w:rsidRDefault="00DD4E22">
            <w:pPr>
              <w:pStyle w:val="TableParagraph"/>
              <w:spacing w:before="37" w:line="276" w:lineRule="auto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23741C" w:rsidRDefault="00DD4E22">
            <w:pPr>
              <w:pStyle w:val="TableParagraph"/>
              <w:spacing w:line="276" w:lineRule="auto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23741C" w:rsidRDefault="00DD4E22">
            <w:pPr>
              <w:pStyle w:val="TableParagraph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23741C" w:rsidRDefault="0023741C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3741C" w:rsidRDefault="00DD4E22">
            <w:pPr>
              <w:pStyle w:val="TableParagraph"/>
              <w:spacing w:line="278" w:lineRule="auto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23741C">
        <w:trPr>
          <w:trHeight w:val="525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11"/>
              <w:ind w:left="58" w:right="47"/>
              <w:jc w:val="center"/>
            </w:pPr>
            <w:r>
              <w:t>BG.1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before="111"/>
              <w:ind w:left="28"/>
            </w:pPr>
            <w:r>
              <w:t>İş sağlığı ve güvenliği konusundaki mevzuatı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11"/>
              <w:ind w:left="156" w:right="154"/>
              <w:jc w:val="center"/>
            </w:pPr>
            <w:r>
              <w:t>A.1.1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11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11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2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BG.2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9" w:lineRule="exact"/>
              <w:ind w:left="28"/>
            </w:pPr>
            <w:r>
              <w:t>İş sağlığı ve güvenliği konusundaki prosedür ve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talimatları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40"/>
              <w:ind w:left="156" w:right="154"/>
              <w:jc w:val="center"/>
            </w:pPr>
            <w:r>
              <w:t>A.1.1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40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2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BG.3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Araçta bulundurulması gereken koruma ve acil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durum müdahale ekipmanını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line="247" w:lineRule="exact"/>
              <w:ind w:left="176"/>
            </w:pPr>
            <w:r>
              <w:t>A.1.2</w:t>
            </w:r>
          </w:p>
          <w:p w:rsidR="0023741C" w:rsidRDefault="00DD4E22">
            <w:pPr>
              <w:pStyle w:val="TableParagraph"/>
              <w:spacing w:before="37"/>
              <w:ind w:left="176"/>
            </w:pPr>
            <w:r>
              <w:t>A.1.4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40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0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37"/>
              <w:ind w:left="58" w:right="47"/>
              <w:jc w:val="center"/>
            </w:pPr>
            <w:r>
              <w:t>BG.4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Araçta bulundurulması gereken koruma ve acil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durum müdahale ekipmanının kullanımını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line="247" w:lineRule="exact"/>
              <w:ind w:left="176"/>
            </w:pPr>
            <w:r>
              <w:t>A.1.2</w:t>
            </w:r>
          </w:p>
          <w:p w:rsidR="0023741C" w:rsidRDefault="00DD4E22">
            <w:pPr>
              <w:pStyle w:val="TableParagraph"/>
              <w:spacing w:before="37"/>
              <w:ind w:left="176"/>
            </w:pPr>
            <w:r>
              <w:t>A.1.4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37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37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3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BG.5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Araç kaynaklı tehlikelere karşı uygulanacak trafik ve</w:t>
            </w:r>
          </w:p>
          <w:p w:rsidR="0023741C" w:rsidRDefault="00DD4E22">
            <w:pPr>
              <w:pStyle w:val="TableParagraph"/>
              <w:spacing w:before="40"/>
              <w:ind w:left="28"/>
            </w:pPr>
            <w:r>
              <w:t>güvenlik kurallarını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40"/>
              <w:ind w:left="156" w:right="154"/>
              <w:jc w:val="center"/>
            </w:pPr>
            <w:r>
              <w:t>A.1.3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40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0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BG.6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Trafik şartlarından oluşabilecek tehlikelere karşı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uygulanacak trafik ve güvenlik kurallarını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40"/>
              <w:ind w:left="156" w:right="154"/>
              <w:jc w:val="center"/>
            </w:pPr>
            <w:r>
              <w:t>A.1.3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40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51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25"/>
              <w:ind w:left="58" w:right="47"/>
              <w:jc w:val="center"/>
            </w:pPr>
            <w:r>
              <w:t>BG.7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before="125"/>
              <w:ind w:left="28"/>
            </w:pPr>
            <w:r>
              <w:t>Kaza halinde alınması gereken tedbiri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5"/>
              <w:ind w:left="156" w:right="154"/>
              <w:jc w:val="center"/>
            </w:pPr>
            <w:r>
              <w:t>A.1.4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5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5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2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BG.8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tabs>
                <w:tab w:val="left" w:pos="937"/>
                <w:tab w:val="left" w:pos="1469"/>
                <w:tab w:val="left" w:pos="2669"/>
                <w:tab w:val="left" w:pos="3429"/>
                <w:tab w:val="left" w:pos="4120"/>
              </w:tabs>
              <w:spacing w:line="247" w:lineRule="exact"/>
              <w:ind w:left="28"/>
            </w:pPr>
            <w:r>
              <w:t>Yapılan</w:t>
            </w:r>
            <w:r>
              <w:tab/>
              <w:t>işin</w:t>
            </w:r>
            <w:r>
              <w:tab/>
              <w:t>gereklerine</w:t>
            </w:r>
            <w:r>
              <w:tab/>
              <w:t>uygun</w:t>
            </w:r>
            <w:r>
              <w:tab/>
              <w:t>çevre</w:t>
            </w:r>
            <w:r>
              <w:tab/>
              <w:t>koruma</w:t>
            </w:r>
          </w:p>
          <w:p w:rsidR="0023741C" w:rsidRDefault="00DD4E22">
            <w:pPr>
              <w:pStyle w:val="TableParagraph"/>
              <w:spacing w:before="40"/>
              <w:ind w:left="28"/>
            </w:pPr>
            <w:r>
              <w:t>önlemlerini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40"/>
              <w:ind w:left="156" w:right="154"/>
              <w:jc w:val="center"/>
            </w:pPr>
            <w:r>
              <w:t>A.2.1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51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23"/>
              <w:ind w:left="58" w:right="47"/>
              <w:jc w:val="center"/>
            </w:pPr>
            <w:r>
              <w:t>BG.9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before="123"/>
              <w:ind w:left="28"/>
            </w:pPr>
            <w:r>
              <w:t>Kullanılan yakıtların çevreye etkilerini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3"/>
              <w:ind w:left="156" w:right="154"/>
              <w:jc w:val="center"/>
            </w:pPr>
            <w:r>
              <w:t>A.2.1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3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</w:tbl>
    <w:p w:rsidR="0023741C" w:rsidRDefault="0023741C">
      <w:pPr>
        <w:spacing w:line="247" w:lineRule="exact"/>
        <w:jc w:val="center"/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23741C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23741C">
        <w:trPr>
          <w:trHeight w:val="1166"/>
        </w:trPr>
        <w:tc>
          <w:tcPr>
            <w:tcW w:w="737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spacing w:before="159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spacing w:before="159"/>
              <w:ind w:left="1825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23741C" w:rsidRDefault="00DD4E22">
            <w:pPr>
              <w:pStyle w:val="TableParagraph"/>
              <w:spacing w:before="14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23741C" w:rsidRDefault="00DD4E22">
            <w:pPr>
              <w:pStyle w:val="TableParagraph"/>
              <w:spacing w:before="37" w:line="278" w:lineRule="auto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23741C" w:rsidRDefault="00DD4E22">
            <w:pPr>
              <w:pStyle w:val="TableParagraph"/>
              <w:spacing w:before="1" w:line="276" w:lineRule="auto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23741C" w:rsidRDefault="00DD4E22">
            <w:pPr>
              <w:pStyle w:val="TableParagraph"/>
              <w:spacing w:line="252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23741C" w:rsidRDefault="0023741C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3741C" w:rsidRDefault="00DD4E22">
            <w:pPr>
              <w:pStyle w:val="TableParagraph"/>
              <w:spacing w:line="276" w:lineRule="auto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23741C">
        <w:trPr>
          <w:trHeight w:val="580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37"/>
              <w:ind w:left="58" w:right="47"/>
              <w:jc w:val="center"/>
            </w:pPr>
            <w:r>
              <w:t>BG.10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Gürültü kirliliğini önlemek için</w:t>
            </w:r>
            <w:r>
              <w:rPr>
                <w:spacing w:val="53"/>
              </w:rPr>
              <w:t xml:space="preserve"> </w:t>
            </w:r>
            <w:r>
              <w:t>alınacak azami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önlemleri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37"/>
              <w:ind w:left="156" w:right="154"/>
              <w:jc w:val="center"/>
            </w:pPr>
            <w:r>
              <w:t>A.2.2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37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2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BG.11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tabs>
                <w:tab w:val="left" w:pos="694"/>
                <w:tab w:val="left" w:pos="1779"/>
                <w:tab w:val="left" w:pos="3828"/>
              </w:tabs>
              <w:spacing w:line="247" w:lineRule="exact"/>
              <w:ind w:left="28"/>
            </w:pPr>
            <w:r>
              <w:t>Daha</w:t>
            </w:r>
            <w:r>
              <w:tab/>
              <w:t xml:space="preserve">az  </w:t>
            </w:r>
            <w:r>
              <w:rPr>
                <w:spacing w:val="32"/>
              </w:rPr>
              <w:t xml:space="preserve"> </w:t>
            </w:r>
            <w:r>
              <w:t>doğal</w:t>
            </w:r>
            <w:r>
              <w:tab/>
              <w:t xml:space="preserve">kaynak  </w:t>
            </w:r>
            <w:r>
              <w:rPr>
                <w:spacing w:val="29"/>
              </w:rPr>
              <w:t xml:space="preserve"> </w:t>
            </w:r>
            <w:r>
              <w:t>kullanımını</w:t>
            </w:r>
            <w:r>
              <w:tab/>
              <w:t>sağlayacak</w:t>
            </w:r>
          </w:p>
          <w:p w:rsidR="0023741C" w:rsidRDefault="00DD4E22">
            <w:pPr>
              <w:pStyle w:val="TableParagraph"/>
              <w:spacing w:before="40"/>
              <w:ind w:left="28"/>
            </w:pPr>
            <w:r>
              <w:t>tedbirleri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40"/>
              <w:ind w:left="156" w:right="154"/>
              <w:jc w:val="center"/>
            </w:pPr>
            <w:r>
              <w:t>A.2.3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51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23"/>
              <w:ind w:left="58" w:right="47"/>
              <w:jc w:val="center"/>
            </w:pPr>
            <w:r>
              <w:t>BG.12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before="123"/>
              <w:ind w:left="28"/>
            </w:pPr>
            <w:r>
              <w:t>Ekonomik sürüş tekniklerini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3"/>
              <w:ind w:left="156" w:right="154"/>
              <w:jc w:val="center"/>
            </w:pPr>
            <w:r>
              <w:t>A.2.3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3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0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37"/>
              <w:ind w:left="58" w:right="47"/>
              <w:jc w:val="center"/>
            </w:pPr>
            <w:r>
              <w:t>BG.13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İş süreçlerinde uygulanması gereken kaliteli hizmet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ilke ve kurallarını sıralar.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line="247" w:lineRule="exact"/>
              <w:ind w:left="176"/>
            </w:pPr>
            <w:r>
              <w:t>A.3.1</w:t>
            </w:r>
          </w:p>
          <w:p w:rsidR="0023741C" w:rsidRDefault="00DD4E22">
            <w:pPr>
              <w:pStyle w:val="TableParagraph"/>
              <w:spacing w:before="37"/>
              <w:ind w:left="176"/>
            </w:pPr>
            <w:r>
              <w:t>A.3.2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37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2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BG.14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Müşteri memnuniyetini sağlamak için alınabilecek</w:t>
            </w:r>
          </w:p>
          <w:p w:rsidR="0023741C" w:rsidRDefault="00DD4E22">
            <w:pPr>
              <w:pStyle w:val="TableParagraph"/>
              <w:spacing w:before="40"/>
              <w:ind w:left="28"/>
            </w:pPr>
            <w:r>
              <w:t>tedbirleri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line="247" w:lineRule="exact"/>
              <w:ind w:left="176"/>
            </w:pPr>
            <w:r>
              <w:t>A.3.3</w:t>
            </w:r>
          </w:p>
          <w:p w:rsidR="0023741C" w:rsidRDefault="00DD4E22">
            <w:pPr>
              <w:pStyle w:val="TableParagraph"/>
              <w:spacing w:before="40"/>
              <w:ind w:left="176"/>
            </w:pPr>
            <w:r>
              <w:t>A.3.5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0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38"/>
              <w:ind w:left="58" w:right="47"/>
              <w:jc w:val="center"/>
            </w:pPr>
            <w:r>
              <w:t>BG.15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İş süreci içerisinde uygulanacak yasaların öngördüğü</w:t>
            </w:r>
          </w:p>
          <w:p w:rsidR="0023741C" w:rsidRDefault="00DD4E22">
            <w:pPr>
              <w:pStyle w:val="TableParagraph"/>
              <w:spacing w:before="37"/>
              <w:ind w:left="28"/>
            </w:pPr>
            <w:r>
              <w:t>trafik kurallarını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38"/>
              <w:ind w:left="156" w:right="154"/>
              <w:jc w:val="center"/>
            </w:pPr>
            <w:r>
              <w:t>A.3.2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38"/>
              <w:ind w:right="563"/>
              <w:jc w:val="right"/>
            </w:pPr>
            <w:r>
              <w:t>3.2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  <w:tr w:rsidR="0023741C">
        <w:trPr>
          <w:trHeight w:val="582"/>
        </w:trPr>
        <w:tc>
          <w:tcPr>
            <w:tcW w:w="737" w:type="dxa"/>
          </w:tcPr>
          <w:p w:rsidR="0023741C" w:rsidRDefault="00DD4E22">
            <w:pPr>
              <w:pStyle w:val="TableParagraph"/>
              <w:spacing w:before="140"/>
              <w:ind w:left="58" w:right="47"/>
              <w:jc w:val="center"/>
            </w:pPr>
            <w:r>
              <w:t>BG.16</w:t>
            </w:r>
          </w:p>
        </w:tc>
        <w:tc>
          <w:tcPr>
            <w:tcW w:w="4823" w:type="dxa"/>
          </w:tcPr>
          <w:p w:rsidR="0023741C" w:rsidRDefault="00DD4E22">
            <w:pPr>
              <w:pStyle w:val="TableParagraph"/>
              <w:spacing w:line="247" w:lineRule="exact"/>
              <w:ind w:left="28"/>
            </w:pPr>
            <w:r>
              <w:t>İş süreci içerisinde karşılaştığı hata ve arızaları</w:t>
            </w:r>
          </w:p>
          <w:p w:rsidR="0023741C" w:rsidRDefault="00DD4E22">
            <w:pPr>
              <w:pStyle w:val="TableParagraph"/>
              <w:spacing w:before="40"/>
              <w:ind w:left="28"/>
            </w:pPr>
            <w:r>
              <w:t>ortadan kaldırmaya yönelik işlemleri açıklar.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40"/>
              <w:ind w:left="156" w:right="153"/>
              <w:jc w:val="center"/>
            </w:pPr>
            <w:r>
              <w:t>A.3.4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40"/>
              <w:ind w:right="563"/>
              <w:jc w:val="right"/>
            </w:pPr>
            <w:r>
              <w:t>3.2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line="247" w:lineRule="exact"/>
              <w:ind w:left="635" w:right="627"/>
              <w:jc w:val="center"/>
            </w:pPr>
            <w:r>
              <w:t>T1</w:t>
            </w:r>
          </w:p>
        </w:tc>
      </w:tr>
    </w:tbl>
    <w:p w:rsidR="0023741C" w:rsidRDefault="0023741C">
      <w:pPr>
        <w:pStyle w:val="GvdeMetni"/>
        <w:spacing w:before="10"/>
        <w:rPr>
          <w:b/>
          <w:sz w:val="24"/>
        </w:rPr>
      </w:pPr>
    </w:p>
    <w:p w:rsidR="0023741C" w:rsidRDefault="00DD4E22">
      <w:pPr>
        <w:pStyle w:val="ListeParagraf"/>
        <w:numPr>
          <w:ilvl w:val="0"/>
          <w:numId w:val="6"/>
        </w:numPr>
        <w:tabs>
          <w:tab w:val="left" w:pos="1467"/>
        </w:tabs>
        <w:spacing w:before="92" w:line="240" w:lineRule="auto"/>
        <w:ind w:hanging="349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23741C" w:rsidRDefault="00DD4E22">
      <w:pPr>
        <w:spacing w:before="126"/>
        <w:ind w:left="1118"/>
        <w:rPr>
          <w:b/>
        </w:rPr>
      </w:pPr>
      <w:r>
        <w:rPr>
          <w:b/>
        </w:rPr>
        <w:t>-</w:t>
      </w:r>
    </w:p>
    <w:p w:rsidR="0023741C" w:rsidRDefault="0023741C">
      <w:pPr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DD4E22">
      <w:pPr>
        <w:spacing w:before="86"/>
        <w:ind w:left="1075"/>
        <w:rPr>
          <w:b/>
          <w:sz w:val="24"/>
        </w:rPr>
      </w:pPr>
      <w:r>
        <w:rPr>
          <w:b/>
          <w:sz w:val="24"/>
        </w:rPr>
        <w:lastRenderedPageBreak/>
        <w:t>17UY0326-3/A2 ARAÇ KONTROLÜ VE EŞYA TAŞIMA YETERLİLİK BİRİMİ</w:t>
      </w:r>
    </w:p>
    <w:p w:rsidR="0023741C" w:rsidRDefault="0023741C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23741C">
        <w:trPr>
          <w:trHeight w:val="398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sz w:val="24"/>
              </w:rPr>
              <w:t>Araç Kontrolü ve Eşya Taşıma</w:t>
            </w:r>
          </w:p>
        </w:tc>
      </w:tr>
      <w:tr w:rsidR="0023741C">
        <w:trPr>
          <w:trHeight w:val="39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17UY0326-3/A2</w:t>
            </w:r>
          </w:p>
        </w:tc>
      </w:tr>
      <w:tr w:rsidR="0023741C">
        <w:trPr>
          <w:trHeight w:val="397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3741C">
        <w:trPr>
          <w:trHeight w:val="39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23741C" w:rsidRDefault="0023741C">
            <w:pPr>
              <w:pStyle w:val="TableParagraph"/>
              <w:rPr>
                <w:b/>
                <w:sz w:val="26"/>
              </w:rPr>
            </w:pPr>
          </w:p>
          <w:p w:rsidR="0023741C" w:rsidRDefault="00DD4E22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18.10.2017</w:t>
            </w:r>
          </w:p>
        </w:tc>
      </w:tr>
      <w:tr w:rsidR="0023741C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23741C" w:rsidRDefault="0023741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23741C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23741C" w:rsidRDefault="0023741C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741C">
        <w:trPr>
          <w:trHeight w:val="398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23741C">
        <w:trPr>
          <w:trHeight w:val="395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13UMS0379-3 Kamyon Şoförü (Seviye 3) Ulusal Meslek Standardı</w:t>
            </w:r>
          </w:p>
        </w:tc>
      </w:tr>
      <w:tr w:rsidR="0023741C">
        <w:trPr>
          <w:trHeight w:val="398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23741C">
        <w:trPr>
          <w:trHeight w:val="7728"/>
        </w:trPr>
        <w:tc>
          <w:tcPr>
            <w:tcW w:w="10347" w:type="dxa"/>
            <w:gridSpan w:val="3"/>
          </w:tcPr>
          <w:p w:rsidR="0023741C" w:rsidRDefault="002374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left="83" w:right="575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organizasyonu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23741C" w:rsidRDefault="00DD4E22">
            <w:pPr>
              <w:pStyle w:val="TableParagraph"/>
              <w:ind w:left="83" w:right="7075"/>
              <w:rPr>
                <w:sz w:val="24"/>
              </w:rPr>
            </w:pPr>
            <w:r>
              <w:rPr>
                <w:sz w:val="24"/>
              </w:rPr>
              <w:t>1.1: İş öncesi hazırlıkları açıklar. 1.2: Belge kontrolü yapar.</w:t>
            </w: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Aracın periyodik bakımına ilişkin hususları açıklar.</w:t>
            </w:r>
          </w:p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ind w:left="83" w:right="559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Kamyonu sefere hazırlar.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23741C" w:rsidRDefault="00DD4E22">
            <w:pPr>
              <w:pStyle w:val="TableParagraph"/>
              <w:ind w:left="83" w:right="5753"/>
              <w:rPr>
                <w:sz w:val="24"/>
              </w:rPr>
            </w:pPr>
            <w:r>
              <w:rPr>
                <w:sz w:val="24"/>
              </w:rPr>
              <w:t>2.1: Aracın dışının fiziksel kontrolünü yapar 2.2: Aracın içinin fiziksel kontrolünü yapar 2.3: Aracın fonksiyonel kontrollerini yapar. 2.4: Yol güzergahını belirler.</w:t>
            </w:r>
          </w:p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ind w:left="83" w:right="713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Eşya taşır.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23741C" w:rsidRDefault="00DD4E22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Yükleme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23741C" w:rsidRDefault="00DD4E22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Taşıma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23741C" w:rsidRDefault="00DD4E22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before="1"/>
              <w:ind w:left="83" w:right="3453" w:firstLine="0"/>
              <w:rPr>
                <w:sz w:val="24"/>
              </w:rPr>
            </w:pPr>
            <w:r>
              <w:rPr>
                <w:sz w:val="24"/>
              </w:rPr>
              <w:t>: Özel yük taşıması gerekli durumlarda izlenecek prosedürü açıklar. 3.4: Eşyayı indirir.</w:t>
            </w: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3.5: Ücret alır.</w:t>
            </w:r>
          </w:p>
          <w:p w:rsidR="0023741C" w:rsidRDefault="0023741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3741C" w:rsidRDefault="00DD4E22">
            <w:pPr>
              <w:pStyle w:val="TableParagraph"/>
              <w:ind w:left="83" w:right="240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İş sağlığı ve güvenliği ve acil durum önlemlerini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23741C" w:rsidRDefault="00DD4E22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>: Araçtaki koruma ve acil durum müdahale araçlarını</w:t>
            </w:r>
            <w:r>
              <w:rPr>
                <w:sz w:val="24"/>
              </w:rPr>
              <w:t>n uygun ve çalışır vaziyette olduğunu kontrol eder.</w:t>
            </w:r>
          </w:p>
          <w:p w:rsidR="0023741C" w:rsidRDefault="00DD4E22">
            <w:pPr>
              <w:pStyle w:val="TableParagraph"/>
              <w:numPr>
                <w:ilvl w:val="1"/>
                <w:numId w:val="4"/>
              </w:numPr>
              <w:tabs>
                <w:tab w:val="left" w:pos="385"/>
              </w:tabs>
              <w:ind w:left="384" w:hanging="302"/>
              <w:rPr>
                <w:sz w:val="24"/>
              </w:rPr>
            </w:pPr>
            <w:r>
              <w:rPr>
                <w:sz w:val="24"/>
              </w:rPr>
              <w:t>: Araca ait acil durum müdahale prosedürlerini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23741C">
        <w:trPr>
          <w:trHeight w:val="395"/>
        </w:trPr>
        <w:tc>
          <w:tcPr>
            <w:tcW w:w="570" w:type="dxa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23741C" w:rsidRDefault="00DD4E22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23741C">
        <w:trPr>
          <w:trHeight w:val="397"/>
        </w:trPr>
        <w:tc>
          <w:tcPr>
            <w:tcW w:w="10347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23741C">
        <w:trPr>
          <w:trHeight w:val="1379"/>
        </w:trPr>
        <w:tc>
          <w:tcPr>
            <w:tcW w:w="10347" w:type="dxa"/>
            <w:gridSpan w:val="3"/>
          </w:tcPr>
          <w:p w:rsidR="0023741C" w:rsidRDefault="00DD4E22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 (T1): A2 yeterlilik birimine yönelik olarak teorik sınav, Ek A2-2’de yer alan Bilgiler Kontrol Listesine göre gerçekleştirilir. Teorik değerlendirme için adaylara en az on beş (15) soruluk, dört (4) seçenekli, çoktan seçmeli ve her bir</w:t>
            </w:r>
            <w:r>
              <w:rPr>
                <w:sz w:val="24"/>
              </w:rPr>
              <w:t xml:space="preserve">i eşit puan değerinde olan sorularla düzenlenmiş yazılı sınav uygulanmalıdır. Bu  sınavda boş  bırakılan veya  yanlış cevaplandırılmış sorulardan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bir  puan  indirimi  yapılmaz.  Sınavda adaylara  her soru  için  ortalama iki  (2) dakika  zaman  v</w:t>
            </w:r>
            <w:r>
              <w:rPr>
                <w:sz w:val="24"/>
              </w:rPr>
              <w:t>erilir.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T1</w:t>
            </w:r>
          </w:p>
        </w:tc>
      </w:tr>
    </w:tbl>
    <w:p w:rsidR="0023741C" w:rsidRDefault="0023741C">
      <w:pPr>
        <w:spacing w:line="264" w:lineRule="exact"/>
        <w:jc w:val="both"/>
        <w:rPr>
          <w:sz w:val="24"/>
        </w:rPr>
        <w:sectPr w:rsidR="0023741C">
          <w:headerReference w:type="default" r:id="rId14"/>
          <w:footerReference w:type="default" r:id="rId15"/>
          <w:pgSz w:w="11910" w:h="16840"/>
          <w:pgMar w:top="1040" w:right="660" w:bottom="760" w:left="660" w:header="569" w:footer="578" w:gutter="0"/>
          <w:pgNumType w:start="6"/>
          <w:cols w:space="708"/>
        </w:sectPr>
      </w:pPr>
    </w:p>
    <w:p w:rsidR="0023741C" w:rsidRDefault="0023741C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23741C">
        <w:trPr>
          <w:trHeight w:val="553"/>
        </w:trPr>
        <w:tc>
          <w:tcPr>
            <w:tcW w:w="10348" w:type="dxa"/>
            <w:gridSpan w:val="3"/>
          </w:tcPr>
          <w:p w:rsidR="0023741C" w:rsidRDefault="00DD4E22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sınavında soruların en az %60’ına doğru yanıt veren aday başarılı sayılır. Sınav soruları, bu birimde T1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sınavı ile ölçülmesi öngörülen tüm bilgi ifadelerini (Ek A2-2) ölçmelidir.</w:t>
            </w:r>
          </w:p>
        </w:tc>
      </w:tr>
      <w:tr w:rsidR="0023741C">
        <w:trPr>
          <w:trHeight w:val="396"/>
        </w:trPr>
        <w:tc>
          <w:tcPr>
            <w:tcW w:w="10348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23741C">
        <w:trPr>
          <w:trHeight w:val="2207"/>
        </w:trPr>
        <w:tc>
          <w:tcPr>
            <w:tcW w:w="10348" w:type="dxa"/>
            <w:gridSpan w:val="3"/>
          </w:tcPr>
          <w:p w:rsidR="0023741C" w:rsidRDefault="00DD4E22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(P1): A2 birimine yönelik performansa dayalı sınav Ek A2 - 2’de yer alan “Beceri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A2-2) tamamı performansa dayalı sınav ile</w:t>
            </w:r>
          </w:p>
          <w:p w:rsidR="0023741C" w:rsidRDefault="00DD4E22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23741C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23741C" w:rsidRDefault="00DD4E22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23741C">
        <w:trPr>
          <w:trHeight w:val="1224"/>
        </w:trPr>
        <w:tc>
          <w:tcPr>
            <w:tcW w:w="10348" w:type="dxa"/>
            <w:gridSpan w:val="3"/>
          </w:tcPr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23741C" w:rsidRDefault="00DD4E22">
            <w:pPr>
              <w:pStyle w:val="TableParagraph"/>
              <w:spacing w:before="112" w:line="270" w:lineRule="atLeast"/>
              <w:ind w:left="83" w:right="77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 Adayın kendi ve diğer kişilerin can güvenliğini tehlikeye sokacak bir davranış göstermesi halinde sınava son verilir.</w:t>
            </w:r>
          </w:p>
        </w:tc>
      </w:tr>
      <w:tr w:rsidR="0023741C">
        <w:trPr>
          <w:trHeight w:val="827"/>
        </w:trPr>
        <w:tc>
          <w:tcPr>
            <w:tcW w:w="567" w:type="dxa"/>
            <w:shd w:val="clear" w:color="auto" w:fill="C5D9F0"/>
          </w:tcPr>
          <w:p w:rsidR="0023741C" w:rsidRDefault="002374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23741C" w:rsidRDefault="00DD4E22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23741C" w:rsidRDefault="002374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Türkiye Şoförler ve Otomobilciler Federasyonu (TŞOF)</w:t>
            </w:r>
          </w:p>
        </w:tc>
      </w:tr>
      <w:tr w:rsidR="0023741C">
        <w:trPr>
          <w:trHeight w:val="827"/>
        </w:trPr>
        <w:tc>
          <w:tcPr>
            <w:tcW w:w="567" w:type="dxa"/>
            <w:shd w:val="clear" w:color="auto" w:fill="C5D9F0"/>
          </w:tcPr>
          <w:p w:rsidR="0023741C" w:rsidRDefault="002374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23741C" w:rsidRDefault="00DD4E22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23741C" w:rsidRDefault="002374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3741C" w:rsidRDefault="00DD4E22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Ulaştırma, Lojistik ve Haberleşme Sektör Komitesi</w:t>
            </w:r>
          </w:p>
        </w:tc>
      </w:tr>
      <w:tr w:rsidR="0023741C">
        <w:trPr>
          <w:trHeight w:val="554"/>
        </w:trPr>
        <w:tc>
          <w:tcPr>
            <w:tcW w:w="567" w:type="dxa"/>
            <w:shd w:val="clear" w:color="auto" w:fill="C5D9F0"/>
          </w:tcPr>
          <w:p w:rsidR="0023741C" w:rsidRDefault="00DD4E22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23741C" w:rsidRDefault="00DD4E22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23741C" w:rsidRDefault="00DD4E22">
            <w:pPr>
              <w:pStyle w:val="TableParagraph"/>
              <w:spacing w:line="261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39" w:type="dxa"/>
          </w:tcPr>
          <w:p w:rsidR="0023741C" w:rsidRDefault="00DD4E22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18.10.2017 Tarih ve 2017/87 No’lu Karar</w:t>
            </w:r>
          </w:p>
        </w:tc>
      </w:tr>
    </w:tbl>
    <w:p w:rsidR="0023741C" w:rsidRDefault="0023741C">
      <w:pPr>
        <w:pStyle w:val="GvdeMetni"/>
        <w:spacing w:before="10"/>
        <w:rPr>
          <w:b/>
          <w:sz w:val="24"/>
        </w:rPr>
      </w:pPr>
    </w:p>
    <w:p w:rsidR="0023741C" w:rsidRDefault="00DD4E22">
      <w:pPr>
        <w:spacing w:before="92"/>
        <w:ind w:left="1811" w:right="1811"/>
        <w:jc w:val="center"/>
        <w:rPr>
          <w:b/>
        </w:rPr>
      </w:pPr>
      <w:r>
        <w:rPr>
          <w:b/>
        </w:rPr>
        <w:t>YETERLİLİK BİRİMİ EKLERİ</w:t>
      </w:r>
    </w:p>
    <w:p w:rsidR="0023741C" w:rsidRDefault="0023741C">
      <w:pPr>
        <w:pStyle w:val="GvdeMetni"/>
        <w:spacing w:before="7"/>
        <w:rPr>
          <w:b/>
          <w:sz w:val="21"/>
        </w:rPr>
      </w:pPr>
    </w:p>
    <w:p w:rsidR="0023741C" w:rsidRDefault="00DD4E22">
      <w:pPr>
        <w:pStyle w:val="GvdeMetni"/>
        <w:ind w:left="758"/>
      </w:pPr>
      <w:r>
        <w:rPr>
          <w:b/>
        </w:rPr>
        <w:t xml:space="preserve">EK A2-1: </w:t>
      </w:r>
      <w:r>
        <w:t>Yeterlilik Biriminin Kazandırılması için Tavsiye Edilen Eğitime İlişkin Bilgiler</w:t>
      </w:r>
    </w:p>
    <w:p w:rsidR="0023741C" w:rsidRDefault="00DD4E22">
      <w:pPr>
        <w:pStyle w:val="ListeParagraf"/>
        <w:numPr>
          <w:ilvl w:val="0"/>
          <w:numId w:val="3"/>
        </w:numPr>
        <w:tabs>
          <w:tab w:val="left" w:pos="1119"/>
        </w:tabs>
        <w:spacing w:before="198" w:line="240" w:lineRule="auto"/>
        <w:ind w:hanging="361"/>
      </w:pPr>
      <w:r>
        <w:t>İş</w:t>
      </w:r>
      <w:r>
        <w:rPr>
          <w:spacing w:val="-1"/>
        </w:rPr>
        <w:t xml:space="preserve"> </w:t>
      </w:r>
      <w:r>
        <w:t>organizasyonu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2"/>
        <w:ind w:hanging="349"/>
      </w:pPr>
      <w:r>
        <w:t>İş öncesi hazırlıkları ve işin</w:t>
      </w:r>
      <w:r>
        <w:rPr>
          <w:spacing w:val="-2"/>
        </w:rPr>
        <w:t xml:space="preserve"> </w:t>
      </w:r>
      <w:r>
        <w:t>planlanması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ind w:hanging="349"/>
      </w:pPr>
      <w:r>
        <w:t>Araçta bulundurulması gereken belge ve eşyalar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1"/>
        <w:ind w:hanging="349"/>
      </w:pPr>
      <w:r>
        <w:t>Aracın periyodik bakım</w:t>
      </w:r>
      <w:r>
        <w:rPr>
          <w:spacing w:val="-8"/>
        </w:rPr>
        <w:t xml:space="preserve"> </w:t>
      </w:r>
      <w:r>
        <w:t>işlemleri</w:t>
      </w:r>
    </w:p>
    <w:p w:rsidR="0023741C" w:rsidRDefault="00DD4E22">
      <w:pPr>
        <w:pStyle w:val="ListeParagraf"/>
        <w:numPr>
          <w:ilvl w:val="0"/>
          <w:numId w:val="3"/>
        </w:numPr>
        <w:tabs>
          <w:tab w:val="left" w:pos="1119"/>
        </w:tabs>
        <w:ind w:hanging="361"/>
      </w:pPr>
      <w:r>
        <w:t>Sefer öncesi yapılması gereken</w:t>
      </w:r>
      <w:r>
        <w:rPr>
          <w:spacing w:val="-2"/>
        </w:rPr>
        <w:t xml:space="preserve"> </w:t>
      </w:r>
      <w:r>
        <w:t>kontroller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ind w:hanging="349"/>
      </w:pPr>
      <w:r>
        <w:t>Aracın dışında yapılacak</w:t>
      </w:r>
      <w:r>
        <w:rPr>
          <w:spacing w:val="-3"/>
        </w:rPr>
        <w:t xml:space="preserve"> </w:t>
      </w:r>
      <w:r>
        <w:t>kontroller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2"/>
        <w:ind w:hanging="349"/>
      </w:pPr>
      <w:r>
        <w:t>Aracın içinde yapılacak</w:t>
      </w:r>
      <w:r>
        <w:rPr>
          <w:spacing w:val="-3"/>
        </w:rPr>
        <w:t xml:space="preserve"> </w:t>
      </w:r>
      <w:r>
        <w:t>kontroller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ind w:hanging="349"/>
      </w:pPr>
      <w:r>
        <w:t>Aracın fonksiyonel</w:t>
      </w:r>
      <w:r>
        <w:rPr>
          <w:spacing w:val="1"/>
        </w:rPr>
        <w:t xml:space="preserve"> </w:t>
      </w:r>
      <w:r>
        <w:t>kontrolleri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1"/>
        <w:ind w:hanging="349"/>
      </w:pPr>
      <w:r>
        <w:t>Güzergah</w:t>
      </w:r>
      <w:r>
        <w:rPr>
          <w:spacing w:val="-1"/>
        </w:rPr>
        <w:t xml:space="preserve"> </w:t>
      </w:r>
      <w:r>
        <w:t>belirleme</w:t>
      </w:r>
    </w:p>
    <w:p w:rsidR="0023741C" w:rsidRDefault="00DD4E22">
      <w:pPr>
        <w:pStyle w:val="ListeParagraf"/>
        <w:numPr>
          <w:ilvl w:val="0"/>
          <w:numId w:val="3"/>
        </w:numPr>
        <w:tabs>
          <w:tab w:val="left" w:pos="1119"/>
        </w:tabs>
        <w:ind w:right="7583" w:hanging="1119"/>
        <w:jc w:val="right"/>
      </w:pPr>
      <w:r>
        <w:t>Eşya taşıma</w:t>
      </w:r>
      <w:r>
        <w:rPr>
          <w:spacing w:val="-9"/>
        </w:rPr>
        <w:t xml:space="preserve"> </w:t>
      </w:r>
      <w:r>
        <w:t>işlemleri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348"/>
        </w:tabs>
        <w:ind w:right="7511" w:hanging="1467"/>
        <w:jc w:val="right"/>
      </w:pPr>
      <w:r>
        <w:t>Yükleme</w:t>
      </w:r>
      <w:r>
        <w:rPr>
          <w:spacing w:val="-8"/>
        </w:rPr>
        <w:t xml:space="preserve"> </w:t>
      </w:r>
      <w:r>
        <w:t>kuralları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1" w:line="253" w:lineRule="exact"/>
        <w:ind w:hanging="349"/>
      </w:pPr>
      <w:r>
        <w:t>Taşıma</w:t>
      </w:r>
      <w:r>
        <w:rPr>
          <w:spacing w:val="-1"/>
        </w:rPr>
        <w:t xml:space="preserve"> </w:t>
      </w:r>
      <w:r>
        <w:t>kuralları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line="240" w:lineRule="auto"/>
        <w:ind w:hanging="349"/>
      </w:pPr>
      <w:r>
        <w:t>Özel yük taşınması ile ilgili</w:t>
      </w:r>
      <w:r>
        <w:rPr>
          <w:spacing w:val="-4"/>
        </w:rPr>
        <w:t xml:space="preserve"> </w:t>
      </w:r>
      <w:r>
        <w:t>kurallar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2"/>
        <w:ind w:hanging="349"/>
      </w:pPr>
      <w:r>
        <w:t>Eşyayı indirme kuralları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ind w:hanging="349"/>
      </w:pPr>
      <w:r>
        <w:t>Faturalandırma ve ücret</w:t>
      </w:r>
      <w:r>
        <w:rPr>
          <w:spacing w:val="-3"/>
        </w:rPr>
        <w:t xml:space="preserve"> </w:t>
      </w:r>
      <w:r>
        <w:t>tahsili</w:t>
      </w:r>
    </w:p>
    <w:p w:rsidR="0023741C" w:rsidRDefault="00DD4E22">
      <w:pPr>
        <w:pStyle w:val="ListeParagraf"/>
        <w:numPr>
          <w:ilvl w:val="0"/>
          <w:numId w:val="3"/>
        </w:numPr>
        <w:tabs>
          <w:tab w:val="left" w:pos="1119"/>
        </w:tabs>
        <w:ind w:hanging="361"/>
      </w:pPr>
      <w:r>
        <w:t>İSG ve acil durum</w:t>
      </w:r>
      <w:r>
        <w:rPr>
          <w:spacing w:val="-6"/>
        </w:rPr>
        <w:t xml:space="preserve"> </w:t>
      </w:r>
      <w:r>
        <w:t>önlemleri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spacing w:before="1"/>
        <w:ind w:hanging="349"/>
      </w:pPr>
      <w:r>
        <w:t>Koruma ve acil durum müdahale ekipmanlarının kontrolü</w:t>
      </w:r>
      <w:r>
        <w:rPr>
          <w:spacing w:val="-1"/>
        </w:rPr>
        <w:t xml:space="preserve"> </w:t>
      </w:r>
      <w:r>
        <w:t>işlemleri</w:t>
      </w:r>
    </w:p>
    <w:p w:rsidR="0023741C" w:rsidRDefault="00DD4E22">
      <w:pPr>
        <w:pStyle w:val="ListeParagraf"/>
        <w:numPr>
          <w:ilvl w:val="1"/>
          <w:numId w:val="3"/>
        </w:numPr>
        <w:tabs>
          <w:tab w:val="left" w:pos="1467"/>
        </w:tabs>
        <w:ind w:hanging="349"/>
      </w:pPr>
      <w:r>
        <w:t>Acil durum müdahale</w:t>
      </w:r>
      <w:r>
        <w:rPr>
          <w:spacing w:val="-4"/>
        </w:rPr>
        <w:t xml:space="preserve"> </w:t>
      </w:r>
      <w:r>
        <w:t>prosedürleri</w:t>
      </w:r>
    </w:p>
    <w:p w:rsidR="0023741C" w:rsidRDefault="0023741C">
      <w:pPr>
        <w:spacing w:line="252" w:lineRule="exact"/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DD4E22">
      <w:pPr>
        <w:pStyle w:val="GvdeMetni"/>
        <w:spacing w:before="81"/>
        <w:ind w:left="758"/>
      </w:pPr>
      <w:r>
        <w:rPr>
          <w:b/>
        </w:rPr>
        <w:lastRenderedPageBreak/>
        <w:t xml:space="preserve">EK A2-2: </w:t>
      </w:r>
      <w:r>
        <w:t>Yeterlilik Biriminin Ölçme ve Değerlendirmesinde Kullanılacak Kontrol Listesi</w:t>
      </w:r>
    </w:p>
    <w:p w:rsidR="0023741C" w:rsidRDefault="00DD4E22">
      <w:pPr>
        <w:pStyle w:val="Balk2"/>
        <w:numPr>
          <w:ilvl w:val="0"/>
          <w:numId w:val="2"/>
        </w:numPr>
        <w:tabs>
          <w:tab w:val="left" w:pos="997"/>
        </w:tabs>
        <w:spacing w:before="206"/>
        <w:ind w:hanging="239"/>
      </w:pPr>
      <w:r>
        <w:t>BİLGİLER</w:t>
      </w:r>
    </w:p>
    <w:p w:rsidR="0023741C" w:rsidRDefault="0023741C">
      <w:pPr>
        <w:pStyle w:val="GvdeMetni"/>
        <w:spacing w:before="6"/>
        <w:rPr>
          <w:b/>
          <w:sz w:val="1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820"/>
        <w:gridCol w:w="849"/>
        <w:gridCol w:w="1418"/>
        <w:gridCol w:w="1559"/>
      </w:tblGrid>
      <w:tr w:rsidR="0023741C">
        <w:trPr>
          <w:trHeight w:val="1012"/>
        </w:trPr>
        <w:tc>
          <w:tcPr>
            <w:tcW w:w="881" w:type="dxa"/>
            <w:shd w:val="clear" w:color="auto" w:fill="B8CCE3"/>
          </w:tcPr>
          <w:p w:rsidR="0023741C" w:rsidRDefault="0023741C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0" w:type="dxa"/>
            <w:shd w:val="clear" w:color="auto" w:fill="B8CCE3"/>
          </w:tcPr>
          <w:p w:rsidR="0023741C" w:rsidRDefault="0023741C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ind w:left="1823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9" w:type="dxa"/>
            <w:shd w:val="clear" w:color="auto" w:fill="B8CCE3"/>
          </w:tcPr>
          <w:p w:rsidR="0023741C" w:rsidRDefault="00DD4E22">
            <w:pPr>
              <w:pStyle w:val="TableParagraph"/>
              <w:spacing w:before="125" w:line="252" w:lineRule="exact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23741C" w:rsidRDefault="00DD4E22">
            <w:pPr>
              <w:pStyle w:val="TableParagraph"/>
              <w:ind w:left="110" w:right="85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8" w:type="dxa"/>
            <w:shd w:val="clear" w:color="auto" w:fill="B8CCE3"/>
          </w:tcPr>
          <w:p w:rsidR="0023741C" w:rsidRDefault="00DD4E22">
            <w:pPr>
              <w:pStyle w:val="TableParagraph"/>
              <w:ind w:left="312" w:right="235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23741C" w:rsidRDefault="00DD4E22">
            <w:pPr>
              <w:pStyle w:val="TableParagraph"/>
              <w:spacing w:before="2" w:line="252" w:lineRule="exact"/>
              <w:ind w:left="386" w:right="282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9" w:type="dxa"/>
            <w:shd w:val="clear" w:color="auto" w:fill="B8CCE3"/>
          </w:tcPr>
          <w:p w:rsidR="0023741C" w:rsidRDefault="00237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43" w:right="49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BG.1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Araçta bulundurulması zorunlu olan araç, gereç ve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ekipmanları sıralar.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6" w:lineRule="exact"/>
              <w:ind w:left="184"/>
            </w:pPr>
            <w:r>
              <w:t>B.1.1</w:t>
            </w:r>
          </w:p>
          <w:p w:rsidR="0023741C" w:rsidRDefault="00DD4E22">
            <w:pPr>
              <w:pStyle w:val="TableParagraph"/>
              <w:spacing w:line="240" w:lineRule="exact"/>
              <w:ind w:left="184"/>
            </w:pPr>
            <w:r>
              <w:t>B.1.2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757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73" w:right="66"/>
              <w:jc w:val="center"/>
            </w:pPr>
            <w:r>
              <w:t>BG.2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before="121"/>
              <w:ind w:left="25"/>
            </w:pPr>
            <w:r>
              <w:t>Günlük sefer planlaması ve iş bölümü yaparken dikkate aldığı unsurları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6" w:lineRule="exact"/>
              <w:ind w:left="184"/>
            </w:pPr>
            <w:r>
              <w:t>B.1.3</w:t>
            </w:r>
          </w:p>
          <w:p w:rsidR="0023741C" w:rsidRDefault="00DD4E22">
            <w:pPr>
              <w:pStyle w:val="TableParagraph"/>
              <w:spacing w:line="252" w:lineRule="exact"/>
              <w:ind w:left="184"/>
            </w:pPr>
            <w:r>
              <w:t>B.1.4</w:t>
            </w:r>
          </w:p>
          <w:p w:rsidR="0023741C" w:rsidRDefault="00DD4E22">
            <w:pPr>
              <w:pStyle w:val="TableParagraph"/>
              <w:spacing w:before="1" w:line="238" w:lineRule="exact"/>
              <w:ind w:left="177"/>
            </w:pPr>
            <w:r>
              <w:t>D.2.2</w:t>
            </w:r>
          </w:p>
        </w:tc>
        <w:tc>
          <w:tcPr>
            <w:tcW w:w="141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52" w:right="541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73" w:right="66"/>
              <w:jc w:val="center"/>
            </w:pPr>
            <w:r>
              <w:t>BG.3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Araçta bulundurulması zorunlu belgeleri sıralar.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before="94"/>
              <w:ind w:left="157" w:right="150"/>
              <w:jc w:val="center"/>
            </w:pPr>
            <w:r>
              <w:t>B.2.1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94"/>
              <w:ind w:left="552" w:right="541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94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45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7"/>
              <w:ind w:left="73" w:right="67"/>
              <w:jc w:val="center"/>
            </w:pPr>
            <w:r>
              <w:t>BG.4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before="97"/>
              <w:ind w:left="25"/>
            </w:pPr>
            <w:r>
              <w:t>Aracın periyodik bakımına ilişkin hususları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before="97"/>
              <w:ind w:left="157" w:right="150"/>
              <w:jc w:val="center"/>
            </w:pPr>
            <w:r>
              <w:t>B.3.1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97"/>
              <w:ind w:left="552" w:right="541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97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BG.5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Lastiklerin hava basıncının uygunluğunu kontrol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etme yöntemlerini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before="121"/>
              <w:ind w:left="157" w:right="150"/>
              <w:jc w:val="center"/>
            </w:pPr>
            <w:r>
              <w:t>C.1.4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BG.6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Lastiklerin olması gereken diş derinliği ölçülerini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before="121"/>
              <w:ind w:left="157" w:right="150"/>
              <w:jc w:val="center"/>
            </w:pPr>
            <w:r>
              <w:t>C.1.4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6"/>
              <w:jc w:val="center"/>
            </w:pPr>
            <w:r>
              <w:t>BG.7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Hava basıncı, yağ basıncı ve hararet göstergelerinin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olması gereken değerlerini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7" w:lineRule="exact"/>
              <w:ind w:left="157" w:right="150"/>
              <w:jc w:val="center"/>
            </w:pPr>
            <w:r>
              <w:t>C.3.3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2.3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757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73" w:right="66"/>
              <w:jc w:val="center"/>
            </w:pPr>
            <w:r>
              <w:t>BG.8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before="121"/>
              <w:ind w:left="25"/>
            </w:pPr>
            <w:r>
              <w:t>Yol güzergahını ve molaları belirlerken dikkat edilecek hususları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6" w:lineRule="exact"/>
              <w:ind w:left="184"/>
            </w:pPr>
            <w:r>
              <w:t>C.4.1</w:t>
            </w:r>
          </w:p>
          <w:p w:rsidR="0023741C" w:rsidRDefault="00DD4E22">
            <w:pPr>
              <w:pStyle w:val="TableParagraph"/>
              <w:spacing w:line="252" w:lineRule="exact"/>
              <w:ind w:left="184"/>
            </w:pPr>
            <w:r>
              <w:t>C.4.2</w:t>
            </w:r>
          </w:p>
          <w:p w:rsidR="0023741C" w:rsidRDefault="00DD4E22">
            <w:pPr>
              <w:pStyle w:val="TableParagraph"/>
              <w:spacing w:before="1" w:line="238" w:lineRule="exact"/>
              <w:ind w:left="184"/>
            </w:pPr>
            <w:r>
              <w:t>C.4.3</w:t>
            </w:r>
          </w:p>
        </w:tc>
        <w:tc>
          <w:tcPr>
            <w:tcW w:w="141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52" w:right="541"/>
              <w:jc w:val="center"/>
            </w:pPr>
            <w:r>
              <w:t>2.4</w:t>
            </w:r>
          </w:p>
        </w:tc>
        <w:tc>
          <w:tcPr>
            <w:tcW w:w="155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760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73" w:right="66"/>
              <w:jc w:val="center"/>
            </w:pPr>
            <w:r>
              <w:t>BG.9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Yükleyici firma veya kişilerle, eşyanın taşıtılması</w:t>
            </w:r>
          </w:p>
          <w:p w:rsidR="0023741C" w:rsidRDefault="00DD4E22">
            <w:pPr>
              <w:pStyle w:val="TableParagraph"/>
              <w:tabs>
                <w:tab w:val="left" w:pos="1191"/>
                <w:tab w:val="left" w:pos="1856"/>
                <w:tab w:val="left" w:pos="2873"/>
                <w:tab w:val="left" w:pos="3942"/>
                <w:tab w:val="left" w:pos="4374"/>
              </w:tabs>
              <w:spacing w:before="5" w:line="252" w:lineRule="exact"/>
              <w:ind w:left="25" w:right="19"/>
            </w:pPr>
            <w:r>
              <w:t>konusunda</w:t>
            </w:r>
            <w:r>
              <w:tab/>
              <w:t>ticari</w:t>
            </w:r>
            <w:r>
              <w:tab/>
              <w:t>sözleşme</w:t>
            </w:r>
            <w:r>
              <w:tab/>
              <w:t>yapılması</w:t>
            </w:r>
            <w:r>
              <w:tab/>
              <w:t>ile</w:t>
            </w:r>
            <w:r>
              <w:tab/>
            </w:r>
            <w:r>
              <w:rPr>
                <w:spacing w:val="-5"/>
              </w:rPr>
              <w:t xml:space="preserve">ilgili </w:t>
            </w:r>
            <w:r>
              <w:t>prosedürü</w:t>
            </w:r>
            <w:r>
              <w:rPr>
                <w:spacing w:val="-3"/>
              </w:rPr>
              <w:t xml:space="preserve"> </w:t>
            </w:r>
            <w:r>
              <w:t>açıklar.</w:t>
            </w:r>
          </w:p>
        </w:tc>
        <w:tc>
          <w:tcPr>
            <w:tcW w:w="84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7" w:right="152"/>
              <w:jc w:val="center"/>
            </w:pPr>
            <w:r>
              <w:t>D.1.1</w:t>
            </w:r>
          </w:p>
        </w:tc>
        <w:tc>
          <w:tcPr>
            <w:tcW w:w="1418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52" w:right="541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1010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73" w:right="67"/>
              <w:jc w:val="center"/>
            </w:pPr>
            <w:r>
              <w:t>BG.10</w:t>
            </w:r>
          </w:p>
        </w:tc>
        <w:tc>
          <w:tcPr>
            <w:tcW w:w="4820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25"/>
            </w:pPr>
            <w:r>
              <w:t>Yükleme yaparken izlenmesi gereken aşamaları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6" w:lineRule="exact"/>
              <w:ind w:left="177"/>
            </w:pPr>
            <w:r>
              <w:t>D.1.2</w:t>
            </w:r>
          </w:p>
          <w:p w:rsidR="0023741C" w:rsidRDefault="00DD4E22">
            <w:pPr>
              <w:pStyle w:val="TableParagraph"/>
              <w:spacing w:line="252" w:lineRule="exact"/>
              <w:ind w:left="177"/>
            </w:pPr>
            <w:r>
              <w:t>D.1.3</w:t>
            </w:r>
          </w:p>
          <w:p w:rsidR="0023741C" w:rsidRDefault="00DD4E22">
            <w:pPr>
              <w:pStyle w:val="TableParagraph"/>
              <w:spacing w:before="2" w:line="252" w:lineRule="exact"/>
              <w:ind w:left="177"/>
            </w:pPr>
            <w:r>
              <w:t>D.1.4</w:t>
            </w:r>
          </w:p>
          <w:p w:rsidR="0023741C" w:rsidRDefault="00DD4E22">
            <w:pPr>
              <w:pStyle w:val="TableParagraph"/>
              <w:spacing w:line="238" w:lineRule="exact"/>
              <w:ind w:left="177"/>
            </w:pPr>
            <w:r>
              <w:t>D.1.6</w:t>
            </w:r>
          </w:p>
        </w:tc>
        <w:tc>
          <w:tcPr>
            <w:tcW w:w="141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552" w:right="541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760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73" w:right="67"/>
              <w:jc w:val="center"/>
            </w:pPr>
            <w:r>
              <w:t>BG.11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52" w:lineRule="exact"/>
              <w:ind w:left="25" w:right="15"/>
              <w:jc w:val="both"/>
            </w:pPr>
            <w:r>
              <w:t>Eşyaya göre kamyonun mevzuatta belirtilen istiap haddini, dingil kapasitesini ve gabari ölçülerini belirtir.</w:t>
            </w:r>
          </w:p>
        </w:tc>
        <w:tc>
          <w:tcPr>
            <w:tcW w:w="84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7" w:right="152"/>
              <w:jc w:val="center"/>
            </w:pPr>
            <w:r>
              <w:t>D.1.5</w:t>
            </w:r>
          </w:p>
        </w:tc>
        <w:tc>
          <w:tcPr>
            <w:tcW w:w="1418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52" w:right="541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33" w:right="625"/>
              <w:jc w:val="center"/>
            </w:pPr>
            <w:r>
              <w:t>T1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BG.12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Taşıma ile ilgili düzenlenmesi gereken mevzuatın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öngördüğü evrakları sıralar.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before="121"/>
              <w:ind w:left="157" w:right="152"/>
              <w:jc w:val="center"/>
            </w:pPr>
            <w:r>
              <w:t>D.1.7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BG.13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Kol veya konvoy halinde seyirlerde, uygulanacak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trafik kurallarını belirtir.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before="121"/>
              <w:ind w:left="157" w:right="152"/>
              <w:jc w:val="center"/>
            </w:pPr>
            <w:r>
              <w:t>D.2.7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3.2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BG.14</w:t>
            </w:r>
          </w:p>
        </w:tc>
        <w:tc>
          <w:tcPr>
            <w:tcW w:w="4820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Özel yük taşıması gerekli durumlarda izlenecek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prosedürü açıklar.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6" w:lineRule="exact"/>
              <w:ind w:left="177"/>
            </w:pPr>
            <w:r>
              <w:t>D.3.1</w:t>
            </w:r>
          </w:p>
          <w:p w:rsidR="0023741C" w:rsidRDefault="00DD4E22">
            <w:pPr>
              <w:pStyle w:val="TableParagraph"/>
              <w:spacing w:line="240" w:lineRule="exact"/>
              <w:ind w:left="177"/>
            </w:pPr>
            <w:r>
              <w:t>D.3.2</w:t>
            </w:r>
          </w:p>
        </w:tc>
        <w:tc>
          <w:tcPr>
            <w:tcW w:w="1418" w:type="dxa"/>
          </w:tcPr>
          <w:p w:rsidR="0023741C" w:rsidRDefault="00DD4E22">
            <w:pPr>
              <w:pStyle w:val="TableParagraph"/>
              <w:spacing w:before="121"/>
              <w:ind w:left="552" w:right="541"/>
              <w:jc w:val="center"/>
            </w:pPr>
            <w:r>
              <w:t>3.3</w:t>
            </w:r>
          </w:p>
        </w:tc>
        <w:tc>
          <w:tcPr>
            <w:tcW w:w="1559" w:type="dxa"/>
          </w:tcPr>
          <w:p w:rsidR="0023741C" w:rsidRDefault="00DD4E22">
            <w:pPr>
              <w:pStyle w:val="TableParagraph"/>
              <w:spacing w:before="121"/>
              <w:ind w:left="636" w:right="623"/>
              <w:jc w:val="center"/>
            </w:pPr>
            <w:r>
              <w:t>T1</w:t>
            </w:r>
          </w:p>
        </w:tc>
      </w:tr>
      <w:tr w:rsidR="0023741C">
        <w:trPr>
          <w:trHeight w:val="1013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73" w:right="67"/>
              <w:jc w:val="center"/>
            </w:pPr>
            <w:r>
              <w:t>BG.15</w:t>
            </w:r>
          </w:p>
        </w:tc>
        <w:tc>
          <w:tcPr>
            <w:tcW w:w="4820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25"/>
            </w:pPr>
            <w:r>
              <w:t>Eşyanın indirilmesi ile ilgili aşamaları sıralar.</w:t>
            </w:r>
          </w:p>
        </w:tc>
        <w:tc>
          <w:tcPr>
            <w:tcW w:w="849" w:type="dxa"/>
          </w:tcPr>
          <w:p w:rsidR="0023741C" w:rsidRDefault="00DD4E22">
            <w:pPr>
              <w:pStyle w:val="TableParagraph"/>
              <w:spacing w:line="246" w:lineRule="exact"/>
              <w:ind w:left="177"/>
            </w:pPr>
            <w:r>
              <w:t>D.4.2</w:t>
            </w:r>
          </w:p>
          <w:p w:rsidR="0023741C" w:rsidRDefault="00DD4E22">
            <w:pPr>
              <w:pStyle w:val="TableParagraph"/>
              <w:spacing w:line="252" w:lineRule="exact"/>
              <w:ind w:left="177"/>
            </w:pPr>
            <w:r>
              <w:t>D.4.3</w:t>
            </w:r>
          </w:p>
          <w:p w:rsidR="0023741C" w:rsidRDefault="00DD4E22">
            <w:pPr>
              <w:pStyle w:val="TableParagraph"/>
              <w:spacing w:before="1" w:line="253" w:lineRule="exact"/>
              <w:ind w:left="177"/>
            </w:pPr>
            <w:r>
              <w:t>D.4.5</w:t>
            </w:r>
          </w:p>
          <w:p w:rsidR="0023741C" w:rsidRDefault="00DD4E22">
            <w:pPr>
              <w:pStyle w:val="TableParagraph"/>
              <w:spacing w:line="240" w:lineRule="exact"/>
              <w:ind w:left="177"/>
            </w:pPr>
            <w:r>
              <w:t>D.4.6</w:t>
            </w:r>
          </w:p>
        </w:tc>
        <w:tc>
          <w:tcPr>
            <w:tcW w:w="141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552" w:right="541"/>
              <w:jc w:val="center"/>
            </w:pPr>
            <w:r>
              <w:t>3.4</w:t>
            </w:r>
          </w:p>
        </w:tc>
        <w:tc>
          <w:tcPr>
            <w:tcW w:w="155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spacing w:before="1"/>
              <w:ind w:left="636" w:right="623"/>
              <w:jc w:val="center"/>
            </w:pPr>
            <w:r>
              <w:t>T1</w:t>
            </w:r>
          </w:p>
        </w:tc>
      </w:tr>
    </w:tbl>
    <w:p w:rsidR="0023741C" w:rsidRDefault="0023741C">
      <w:pPr>
        <w:jc w:val="center"/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DD4E22">
      <w:pPr>
        <w:pStyle w:val="ListeParagraf"/>
        <w:numPr>
          <w:ilvl w:val="0"/>
          <w:numId w:val="2"/>
        </w:numPr>
        <w:tabs>
          <w:tab w:val="left" w:pos="1011"/>
        </w:tabs>
        <w:spacing w:before="86" w:line="240" w:lineRule="auto"/>
        <w:ind w:left="1010" w:hanging="253"/>
        <w:rPr>
          <w:b/>
        </w:rPr>
      </w:pPr>
      <w:r>
        <w:rPr>
          <w:b/>
        </w:rPr>
        <w:lastRenderedPageBreak/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23741C" w:rsidRDefault="0023741C">
      <w:pPr>
        <w:pStyle w:val="GvdeMetni"/>
        <w:spacing w:before="6"/>
        <w:rPr>
          <w:b/>
          <w:sz w:val="1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23741C">
        <w:trPr>
          <w:trHeight w:val="1012"/>
        </w:trPr>
        <w:tc>
          <w:tcPr>
            <w:tcW w:w="881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33"/>
              </w:rPr>
            </w:pPr>
          </w:p>
          <w:p w:rsidR="0023741C" w:rsidRDefault="00DD4E22">
            <w:pPr>
              <w:pStyle w:val="TableParagraph"/>
              <w:spacing w:before="1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33"/>
              </w:rPr>
            </w:pPr>
          </w:p>
          <w:p w:rsidR="0023741C" w:rsidRDefault="00DD4E22">
            <w:pPr>
              <w:pStyle w:val="TableParagraph"/>
              <w:spacing w:before="1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23741C" w:rsidRDefault="00DD4E22">
            <w:pPr>
              <w:pStyle w:val="TableParagraph"/>
              <w:spacing w:before="126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23741C" w:rsidRDefault="00DD4E22">
            <w:pPr>
              <w:pStyle w:val="TableParagraph"/>
              <w:spacing w:before="1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23741C" w:rsidRDefault="00DD4E22">
            <w:pPr>
              <w:pStyle w:val="TableParagraph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23741C" w:rsidRDefault="00DD4E22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</w:rPr>
            </w:pPr>
          </w:p>
          <w:p w:rsidR="0023741C" w:rsidRDefault="00DD4E22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23741C">
        <w:trPr>
          <w:trHeight w:val="1264"/>
        </w:trPr>
        <w:tc>
          <w:tcPr>
            <w:tcW w:w="881" w:type="dxa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237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3741C" w:rsidRDefault="00DD4E22">
            <w:pPr>
              <w:pStyle w:val="TableParagraph"/>
              <w:ind w:left="203"/>
            </w:pPr>
            <w:r>
              <w:t>BY.1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ind w:left="25" w:right="14"/>
              <w:jc w:val="both"/>
            </w:pPr>
            <w:r>
              <w:t>Araçta bulundurulması zorunlu belgeleri (sürücü belgesi, vergi levhası, trafik ve tescil belgesi, zorunlu trafik poliçesi, egzoz emisyon kartı, LPG</w:t>
            </w:r>
          </w:p>
          <w:p w:rsidR="0023741C" w:rsidRDefault="00DD4E22">
            <w:pPr>
              <w:pStyle w:val="TableParagraph"/>
              <w:spacing w:line="254" w:lineRule="exact"/>
              <w:ind w:left="25" w:right="20"/>
              <w:jc w:val="both"/>
            </w:pPr>
            <w:r>
              <w:t>sızdırmazlık belgesi, SRC 4 belgesi ve benzeri) kontrol 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237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B.2.1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237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237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502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18"/>
              <w:ind w:left="203"/>
            </w:pPr>
            <w:r>
              <w:t>BY.2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4" w:lineRule="exact"/>
              <w:ind w:left="25"/>
            </w:pPr>
            <w:r>
              <w:t>Aracın dış temizliğini kontrol ederek kirli bölgeleri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temizler.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18"/>
              <w:ind w:left="156" w:right="151"/>
              <w:jc w:val="center"/>
            </w:pPr>
            <w:r>
              <w:t>C.1.1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18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18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203"/>
            </w:pPr>
            <w:r>
              <w:t>BY.3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Araç dışı görsel birimlerde (cam, kaporta, tampon,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vb.) hasar olup 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C.1.2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*BY.4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Araç lastiklerinin üzerinde patlak, kesik veya balon</w:t>
            </w:r>
          </w:p>
          <w:p w:rsidR="0023741C" w:rsidRDefault="00DD4E22">
            <w:pPr>
              <w:pStyle w:val="TableParagraph"/>
              <w:spacing w:before="2" w:line="238" w:lineRule="exact"/>
              <w:ind w:left="25"/>
            </w:pPr>
            <w:r>
              <w:t>olup 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C.1.3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203"/>
            </w:pPr>
            <w:r>
              <w:t>BY.5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tabs>
                <w:tab w:val="left" w:pos="658"/>
                <w:tab w:val="left" w:pos="1807"/>
                <w:tab w:val="left" w:pos="2267"/>
                <w:tab w:val="left" w:pos="3500"/>
                <w:tab w:val="left" w:pos="4253"/>
              </w:tabs>
              <w:spacing w:line="247" w:lineRule="exact"/>
              <w:ind w:left="25"/>
            </w:pPr>
            <w:r>
              <w:t>Araç</w:t>
            </w:r>
            <w:r>
              <w:tab/>
              <w:t>lastiklerini</w:t>
            </w:r>
            <w:r>
              <w:tab/>
              <w:t>diş</w:t>
            </w:r>
            <w:r>
              <w:tab/>
              <w:t>derinliğinin</w:t>
            </w:r>
            <w:r>
              <w:tab/>
              <w:t>uygun</w:t>
            </w:r>
            <w:r>
              <w:tab/>
              <w:t>olup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C.1.4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*BY.6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Araç lastiklerinin hava basıncının uygun ölçülerde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olup 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C.1.4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*BY.7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Dönüş, park ve stop lambalarında hasar olup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C.1.5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760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48"/>
            </w:pPr>
            <w:r>
              <w:t>*BY.8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Motor kaputunu açarak ve aracın altına bakarak</w:t>
            </w:r>
          </w:p>
          <w:p w:rsidR="0023741C" w:rsidRDefault="00DD4E22">
            <w:pPr>
              <w:pStyle w:val="TableParagraph"/>
              <w:spacing w:before="5" w:line="252" w:lineRule="exact"/>
              <w:ind w:left="25"/>
            </w:pPr>
            <w:r>
              <w:t>herhangi bir yağ ve su sızdırması olup olmadığını kontrol 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C.1.6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203"/>
            </w:pPr>
            <w:r>
              <w:t>BY.9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Motor yağ seviyesini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1"/>
              <w:jc w:val="center"/>
            </w:pPr>
            <w:r>
              <w:t>C.1.7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93"/>
            </w:pPr>
            <w:r>
              <w:t>*BY.10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Kasa kapaklarının emniyet piminin kapalı olup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C.1.8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BY.11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Aracın dış fiziksel kontrolleri sonucunda tespit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ettiği aksaklıkları giderir.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3"/>
              <w:jc w:val="center"/>
            </w:pPr>
            <w:r>
              <w:t>C.1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BY.12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Aracın içini uygun malzeme ile silerek temizler.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1"/>
              <w:jc w:val="center"/>
            </w:pPr>
            <w:r>
              <w:t>C.2.1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BY.13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Sürücü koltuğunun oturuma uygunluğunu kontrol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ederek ayarlarını yapar.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C.2.2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BY.14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Aynaları kontrol ederek ayarlarını yapar.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1"/>
              <w:jc w:val="center"/>
            </w:pPr>
            <w:r>
              <w:t>C.2.3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760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93"/>
            </w:pPr>
            <w:r>
              <w:t>*BY.15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52" w:lineRule="exact"/>
              <w:ind w:left="25" w:right="18"/>
              <w:jc w:val="both"/>
            </w:pPr>
            <w:r>
              <w:t>Araç içi ve dışı aydınlatmaların, kısa ve uzun huzmeli farların, acil uyarı ışığının ve ilgili tüm ışıkların çalışıp çalışmadığını kontrol 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C.3.1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BY.16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Cam suyunu ve sileceklerin çalışıp çalışmadığını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C.3.2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758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93"/>
            </w:pPr>
            <w:r>
              <w:t>*BY.17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ind w:left="25"/>
            </w:pPr>
            <w:r>
              <w:t>Hava basıncı, yağ basıncı ve hararet göstergelerinin talimatlarda belirlenen değerlerde olduğunu kontrol</w:t>
            </w:r>
          </w:p>
          <w:p w:rsidR="0023741C" w:rsidRDefault="00DD4E22">
            <w:pPr>
              <w:pStyle w:val="TableParagraph"/>
              <w:spacing w:line="238" w:lineRule="exact"/>
              <w:ind w:left="25"/>
            </w:pPr>
            <w:r>
              <w:t>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C.3.3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45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93"/>
            </w:pPr>
            <w:r>
              <w:t>*BY.18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Fren ve el freni kontrolü yapar.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1"/>
              <w:jc w:val="center"/>
            </w:pPr>
            <w:r>
              <w:t>C.3.4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BY.19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Korna kontrolü yapar.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1"/>
              <w:jc w:val="center"/>
            </w:pPr>
            <w:r>
              <w:t>C.3.4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757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93"/>
            </w:pPr>
            <w:r>
              <w:t>*BY.20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ind w:left="25"/>
            </w:pPr>
            <w:r>
              <w:t>Motoru çalıştırarak gösterge değerlerinin (yağlama, soğutma, şarj durumu, vb.) uygunluk kontrolünü</w:t>
            </w:r>
          </w:p>
          <w:p w:rsidR="0023741C" w:rsidRDefault="00DD4E22">
            <w:pPr>
              <w:pStyle w:val="TableParagraph"/>
              <w:spacing w:line="238" w:lineRule="exact"/>
              <w:ind w:left="25"/>
            </w:pPr>
            <w:r>
              <w:t>yapar.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C.3.5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45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BY.21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Hareket esnasında göstergedeki ibreyi takip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1"/>
              <w:jc w:val="center"/>
            </w:pPr>
            <w:r>
              <w:t>C.3.5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757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48"/>
            </w:pPr>
            <w:r>
              <w:t>BY.22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tabs>
                <w:tab w:val="left" w:pos="750"/>
                <w:tab w:val="left" w:pos="1546"/>
                <w:tab w:val="left" w:pos="3117"/>
                <w:tab w:val="left" w:pos="3913"/>
              </w:tabs>
              <w:ind w:left="25" w:right="18"/>
            </w:pPr>
            <w:r>
              <w:t>Devir</w:t>
            </w:r>
            <w:r>
              <w:tab/>
              <w:t>saatini</w:t>
            </w:r>
            <w:r>
              <w:tab/>
              <w:t>gözlemleyerek,</w:t>
            </w:r>
            <w:r>
              <w:tab/>
              <w:t>rölanti</w:t>
            </w:r>
            <w:r>
              <w:tab/>
            </w:r>
            <w:r>
              <w:rPr>
                <w:spacing w:val="-3"/>
              </w:rPr>
              <w:t xml:space="preserve">devrinin </w:t>
            </w:r>
            <w:r>
              <w:t>talimatlarda beklenen değerlerde olup</w:t>
            </w:r>
            <w:r>
              <w:rPr>
                <w:spacing w:val="49"/>
              </w:rPr>
              <w:t xml:space="preserve"> </w:t>
            </w:r>
            <w:r>
              <w:t>olmadığını</w:t>
            </w:r>
          </w:p>
          <w:p w:rsidR="0023741C" w:rsidRDefault="00DD4E22">
            <w:pPr>
              <w:pStyle w:val="TableParagraph"/>
              <w:spacing w:line="238" w:lineRule="exact"/>
              <w:ind w:left="25"/>
            </w:pPr>
            <w:r>
              <w:t>kontrol 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C.3.6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</w:tbl>
    <w:p w:rsidR="0023741C" w:rsidRDefault="0023741C">
      <w:pPr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23741C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23741C">
        <w:trPr>
          <w:trHeight w:val="1012"/>
        </w:trPr>
        <w:tc>
          <w:tcPr>
            <w:tcW w:w="881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33"/>
              </w:rPr>
            </w:pPr>
          </w:p>
          <w:p w:rsidR="0023741C" w:rsidRDefault="00DD4E22">
            <w:pPr>
              <w:pStyle w:val="TableParagraph"/>
              <w:spacing w:before="1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33"/>
              </w:rPr>
            </w:pPr>
          </w:p>
          <w:p w:rsidR="0023741C" w:rsidRDefault="00DD4E22">
            <w:pPr>
              <w:pStyle w:val="TableParagraph"/>
              <w:spacing w:before="1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23741C" w:rsidRDefault="00DD4E22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23741C" w:rsidRDefault="00DD4E22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23741C" w:rsidRDefault="00DD4E22">
            <w:pPr>
              <w:pStyle w:val="TableParagraph"/>
              <w:spacing w:before="1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23741C" w:rsidRDefault="00DD4E22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23741C" w:rsidRDefault="00237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BY.23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Yakıt göstergesine bakarak yakıt miktarını yeterli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olup olmadığını kontrol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C.3.7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BY.24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Aracın fonksiyonel kontrolleri sonucunda tespit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ettiği aksaklıkları giderir.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3"/>
              <w:jc w:val="center"/>
            </w:pPr>
            <w:r>
              <w:t>C.3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760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48"/>
            </w:pPr>
            <w:r>
              <w:t>BY.25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Gideceği güzergahı, verilen adrese göre, gerekirse</w:t>
            </w:r>
          </w:p>
          <w:p w:rsidR="0023741C" w:rsidRDefault="00DD4E22">
            <w:pPr>
              <w:pStyle w:val="TableParagraph"/>
              <w:tabs>
                <w:tab w:val="left" w:pos="1282"/>
                <w:tab w:val="left" w:pos="2657"/>
                <w:tab w:val="left" w:pos="3641"/>
              </w:tabs>
              <w:spacing w:before="5" w:line="252" w:lineRule="exact"/>
              <w:ind w:left="25" w:right="20"/>
            </w:pPr>
            <w:r>
              <w:t>karayolları</w:t>
            </w:r>
            <w:r>
              <w:tab/>
              <w:t>haritasından</w:t>
            </w:r>
            <w:r>
              <w:tab/>
              <w:t>ve/veya</w:t>
            </w:r>
            <w:r>
              <w:tab/>
            </w:r>
            <w:r>
              <w:rPr>
                <w:spacing w:val="-3"/>
              </w:rPr>
              <w:t xml:space="preserve">navigasyon </w:t>
            </w:r>
            <w:r>
              <w:t>cihazından yararlanarak</w:t>
            </w:r>
            <w:r>
              <w:rPr>
                <w:spacing w:val="-3"/>
              </w:rPr>
              <w:t xml:space="preserve"> </w:t>
            </w:r>
            <w:r>
              <w:t>belirler.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1"/>
              <w:jc w:val="center"/>
            </w:pPr>
            <w:r>
              <w:t>C.4.1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BY.26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tabs>
                <w:tab w:val="left" w:pos="956"/>
                <w:tab w:val="left" w:pos="1642"/>
                <w:tab w:val="left" w:pos="2120"/>
                <w:tab w:val="left" w:pos="2671"/>
                <w:tab w:val="left" w:pos="3976"/>
              </w:tabs>
              <w:spacing w:line="246" w:lineRule="exact"/>
              <w:ind w:left="25"/>
            </w:pPr>
            <w:r>
              <w:t>Günlük</w:t>
            </w:r>
            <w:r>
              <w:tab/>
              <w:t>hava</w:t>
            </w:r>
            <w:r>
              <w:tab/>
              <w:t>ve</w:t>
            </w:r>
            <w:r>
              <w:tab/>
              <w:t>yol</w:t>
            </w:r>
            <w:r>
              <w:tab/>
              <w:t>koşullarına,</w:t>
            </w:r>
            <w:r>
              <w:tab/>
              <w:t>eşyanın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özelliklerine göre zaman ve mola planlaması yapar.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1"/>
              <w:jc w:val="center"/>
            </w:pPr>
            <w:r>
              <w:t>C.4.2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BY.27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Aracı eşyanın bulunduğu yere uygun şekilde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yanaştırır.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D.1.1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18"/>
              <w:ind w:left="148"/>
            </w:pPr>
            <w:r>
              <w:t>BY.28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Eşyanın tipi ve çeşidine göre uygun taşıma aparatı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kapaklarını açar.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18"/>
              <w:ind w:left="156" w:right="154"/>
              <w:jc w:val="center"/>
            </w:pPr>
            <w:r>
              <w:t>D.1.2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line="247" w:lineRule="exact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18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18"/>
              <w:ind w:left="93"/>
            </w:pPr>
            <w:r>
              <w:t>*BY.29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Eşyanın yükleme planına uygun olarak dengeli bir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şekilde taşıma aparatı içine yerleştirilmesini sağlar.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18"/>
              <w:ind w:left="156" w:right="154"/>
              <w:jc w:val="center"/>
            </w:pPr>
            <w:r>
              <w:t>D.1.3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line="247" w:lineRule="exact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18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18"/>
              <w:ind w:left="148"/>
            </w:pPr>
            <w:r>
              <w:t>BY.30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tabs>
                <w:tab w:val="left" w:pos="1055"/>
                <w:tab w:val="left" w:pos="2300"/>
                <w:tab w:val="left" w:pos="3098"/>
                <w:tab w:val="left" w:pos="4135"/>
              </w:tabs>
              <w:spacing w:line="246" w:lineRule="exact"/>
              <w:ind w:left="25"/>
            </w:pPr>
            <w:r>
              <w:t>Eşyanın</w:t>
            </w:r>
            <w:r>
              <w:tab/>
            </w:r>
            <w:r>
              <w:t>kamyonun</w:t>
            </w:r>
            <w:r>
              <w:tab/>
              <w:t>istiap</w:t>
            </w:r>
            <w:r>
              <w:tab/>
              <w:t>haddini,</w:t>
            </w:r>
            <w:r>
              <w:tab/>
              <w:t>dingil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kapasitesini ve gabari ölçülerini aşmamasını sağlar.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18"/>
              <w:ind w:left="156" w:right="154"/>
              <w:jc w:val="center"/>
            </w:pPr>
            <w:r>
              <w:t>D.1.4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18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18"/>
              <w:ind w:left="658"/>
            </w:pPr>
            <w:r>
              <w:t>P1</w:t>
            </w:r>
          </w:p>
        </w:tc>
      </w:tr>
      <w:tr w:rsidR="0023741C">
        <w:trPr>
          <w:trHeight w:val="757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93"/>
            </w:pPr>
            <w:r>
              <w:t>*BY.31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ind w:left="25" w:right="11"/>
            </w:pPr>
            <w:r>
              <w:t>Yükleme süreci bittiğinde taşıma aparatı kapaklarını kapatarak, kasa pimlerinin sağlamlığını kontrol</w:t>
            </w:r>
          </w:p>
          <w:p w:rsidR="0023741C" w:rsidRDefault="00DD4E22">
            <w:pPr>
              <w:pStyle w:val="TableParagraph"/>
              <w:spacing w:line="238" w:lineRule="exact"/>
              <w:ind w:left="25"/>
            </w:pPr>
            <w:r>
              <w:t>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156" w:right="154"/>
              <w:jc w:val="center"/>
            </w:pPr>
            <w:r>
              <w:t>D.1.5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BY.32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Taşıma esnasında branda ile üstünü örterek spanzet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(gerdirici) ile sabitler.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D.1.6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BY.33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Taşıma ile ilgili (sevk irsaliyesi vb) evrakları alarak,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düzenlenmesi gereken evrakları düzenler.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D.1.7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BY.34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Aracı, güzergah boyunca yol ve trafik kurallarına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uygun olarak sevk ve idare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D.2.1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BY.35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Eşyayı verilen adrese, belirlediği güzergahı takip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ederek taşır.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D.2.6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BY.36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Aracı, eşyanın indirileceği yere yanaştırır.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4"/>
              <w:jc w:val="center"/>
            </w:pPr>
            <w:r>
              <w:t>D.4.1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BY.37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tabs>
                <w:tab w:val="left" w:pos="870"/>
                <w:tab w:val="left" w:pos="2012"/>
                <w:tab w:val="left" w:pos="2978"/>
                <w:tab w:val="left" w:pos="4115"/>
              </w:tabs>
              <w:spacing w:line="247" w:lineRule="exact"/>
              <w:ind w:left="25"/>
            </w:pPr>
            <w:r>
              <w:t>Eşyayı</w:t>
            </w:r>
            <w:r>
              <w:tab/>
              <w:t>sabitleyen</w:t>
            </w:r>
            <w:r>
              <w:tab/>
              <w:t>spanzeti</w:t>
            </w:r>
            <w:r>
              <w:tab/>
              <w:t>(gerdirici)</w:t>
            </w:r>
            <w:r>
              <w:tab/>
              <w:t>çözer,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brandayı açar.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D.4.2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45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BY.38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Uygun taşıma aparatı kapaklarını açar.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4"/>
              <w:jc w:val="center"/>
            </w:pPr>
            <w:r>
              <w:t>D.4.3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18"/>
              <w:ind w:left="148"/>
            </w:pPr>
            <w:r>
              <w:t>BY.39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Eşyanın taşıma aparatından boşaltılmasına nezaret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18"/>
              <w:ind w:left="156" w:right="154"/>
              <w:jc w:val="center"/>
            </w:pPr>
            <w:r>
              <w:t>D.4.4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18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18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BY.40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Taşıma aparatı içinde eşya kalıp kalmadığına bakar.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4"/>
              <w:jc w:val="center"/>
            </w:pPr>
            <w:r>
              <w:t>D.4.5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93"/>
            </w:pPr>
            <w:r>
              <w:t>*BY.41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tabs>
                <w:tab w:val="left" w:pos="879"/>
                <w:tab w:val="left" w:pos="1685"/>
                <w:tab w:val="left" w:pos="2877"/>
                <w:tab w:val="left" w:pos="3937"/>
              </w:tabs>
              <w:spacing w:line="246" w:lineRule="exact"/>
              <w:ind w:left="25"/>
            </w:pPr>
            <w:r>
              <w:t>Taşıma</w:t>
            </w:r>
            <w:r>
              <w:tab/>
              <w:t>aparatı</w:t>
            </w:r>
            <w:r>
              <w:tab/>
              <w:t>kapaklarını</w:t>
            </w:r>
            <w:r>
              <w:tab/>
              <w:t>kapatarak</w:t>
            </w:r>
            <w:r>
              <w:tab/>
              <w:t>emniyet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pimlerini kontrol eder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D.4.5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BY.42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Gerekli evrakları (fatura, irsaliye, vb) ilgililere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teslim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D.4.6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506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BY.43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6" w:lineRule="exact"/>
              <w:ind w:left="25"/>
            </w:pPr>
            <w:r>
              <w:t>Müşteriye eşyayı zamanında, hasarsız ve tam olarak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teslim ettiğine dair bildirimde bulunur.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A.3.5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BY.44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Aracı uygun bir yere götürüp park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4"/>
              <w:jc w:val="center"/>
            </w:pPr>
            <w:r>
              <w:t>D.4.7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3.4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453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94"/>
              <w:ind w:left="148"/>
            </w:pPr>
            <w:r>
              <w:t>BY.45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before="94"/>
              <w:ind w:left="25"/>
            </w:pPr>
            <w:r>
              <w:t>Nakliye bedeline ait faturayı keser.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94"/>
              <w:ind w:left="156" w:right="154"/>
              <w:jc w:val="center"/>
            </w:pPr>
            <w:r>
              <w:t>D.4.8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94"/>
              <w:ind w:right="563"/>
              <w:jc w:val="right"/>
            </w:pPr>
            <w:r>
              <w:t>3.5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94"/>
              <w:ind w:left="658"/>
            </w:pPr>
            <w:r>
              <w:t>P1</w:t>
            </w:r>
          </w:p>
        </w:tc>
      </w:tr>
      <w:tr w:rsidR="0023741C">
        <w:trPr>
          <w:trHeight w:val="508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148"/>
            </w:pPr>
            <w:r>
              <w:t>BY.46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8" w:lineRule="exact"/>
              <w:ind w:left="25"/>
            </w:pPr>
            <w:r>
              <w:t>Müşteri ile yapılan sözleşme gereğince nakliye</w:t>
            </w:r>
          </w:p>
          <w:p w:rsidR="0023741C" w:rsidRDefault="00DD4E22">
            <w:pPr>
              <w:pStyle w:val="TableParagraph"/>
              <w:spacing w:line="240" w:lineRule="exact"/>
              <w:ind w:left="25"/>
            </w:pPr>
            <w:r>
              <w:t>bedelini tahsil eder.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D.4.9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3.5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</w:tbl>
    <w:p w:rsidR="0023741C" w:rsidRDefault="0023741C">
      <w:pPr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23741C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23741C">
        <w:trPr>
          <w:trHeight w:val="1012"/>
        </w:trPr>
        <w:tc>
          <w:tcPr>
            <w:tcW w:w="881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33"/>
              </w:rPr>
            </w:pPr>
          </w:p>
          <w:p w:rsidR="0023741C" w:rsidRDefault="00DD4E22">
            <w:pPr>
              <w:pStyle w:val="TableParagraph"/>
              <w:spacing w:before="1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23741C" w:rsidRDefault="0023741C">
            <w:pPr>
              <w:pStyle w:val="TableParagraph"/>
              <w:rPr>
                <w:b/>
                <w:sz w:val="33"/>
              </w:rPr>
            </w:pPr>
          </w:p>
          <w:p w:rsidR="0023741C" w:rsidRDefault="00DD4E22">
            <w:pPr>
              <w:pStyle w:val="TableParagraph"/>
              <w:spacing w:before="1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23741C" w:rsidRDefault="00DD4E22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23741C" w:rsidRDefault="00DD4E22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23741C" w:rsidRDefault="00DD4E22">
            <w:pPr>
              <w:pStyle w:val="TableParagraph"/>
              <w:spacing w:before="1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23741C" w:rsidRDefault="00DD4E22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23741C" w:rsidRDefault="00237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3741C" w:rsidRDefault="00DD4E22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23741C">
        <w:trPr>
          <w:trHeight w:val="1012"/>
        </w:trPr>
        <w:tc>
          <w:tcPr>
            <w:tcW w:w="881" w:type="dxa"/>
          </w:tcPr>
          <w:p w:rsidR="0023741C" w:rsidRDefault="0023741C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ind w:left="73" w:right="67"/>
              <w:jc w:val="center"/>
            </w:pPr>
            <w:r>
              <w:t>*BY.47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ind w:left="25" w:right="15"/>
              <w:jc w:val="both"/>
            </w:pPr>
            <w:r>
              <w:t>Araçtaki koruma ve acil durum müdahale araçlarının (yangın söndürme cihazı, ilk yardım çantası, işaretleme reflektörü vb.) uygun ve</w:t>
            </w:r>
            <w:r>
              <w:rPr>
                <w:spacing w:val="23"/>
              </w:rPr>
              <w:t xml:space="preserve"> </w:t>
            </w:r>
            <w:r>
              <w:t>çalışır</w:t>
            </w:r>
          </w:p>
          <w:p w:rsidR="0023741C" w:rsidRDefault="00DD4E22">
            <w:pPr>
              <w:pStyle w:val="TableParagraph"/>
              <w:spacing w:line="238" w:lineRule="exact"/>
              <w:ind w:left="25"/>
              <w:jc w:val="both"/>
            </w:pPr>
            <w:r>
              <w:t>vaziyette olduğunu kontrol eder.</w:t>
            </w:r>
          </w:p>
        </w:tc>
        <w:tc>
          <w:tcPr>
            <w:tcW w:w="850" w:type="dxa"/>
          </w:tcPr>
          <w:p w:rsidR="0023741C" w:rsidRDefault="0023741C">
            <w:pPr>
              <w:pStyle w:val="TableParagraph"/>
              <w:rPr>
                <w:b/>
                <w:sz w:val="24"/>
              </w:rPr>
            </w:pPr>
          </w:p>
          <w:p w:rsidR="0023741C" w:rsidRDefault="0023741C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3741C" w:rsidRDefault="00DD4E22">
            <w:pPr>
              <w:pStyle w:val="TableParagraph"/>
              <w:ind w:left="156" w:right="154"/>
              <w:jc w:val="center"/>
            </w:pPr>
            <w:r>
              <w:t>A.1.6</w:t>
            </w:r>
          </w:p>
        </w:tc>
        <w:tc>
          <w:tcPr>
            <w:tcW w:w="1419" w:type="dxa"/>
          </w:tcPr>
          <w:p w:rsidR="0023741C" w:rsidRDefault="0023741C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ind w:right="563"/>
              <w:jc w:val="right"/>
            </w:pPr>
            <w:r>
              <w:t>4.1</w:t>
            </w:r>
          </w:p>
        </w:tc>
        <w:tc>
          <w:tcPr>
            <w:tcW w:w="1558" w:type="dxa"/>
          </w:tcPr>
          <w:p w:rsidR="0023741C" w:rsidRDefault="0023741C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3741C" w:rsidRDefault="00DD4E22">
            <w:pPr>
              <w:pStyle w:val="TableParagraph"/>
              <w:ind w:left="658"/>
            </w:pPr>
            <w:r>
              <w:t>P1</w:t>
            </w:r>
          </w:p>
        </w:tc>
      </w:tr>
      <w:tr w:rsidR="0023741C">
        <w:trPr>
          <w:trHeight w:val="505"/>
        </w:trPr>
        <w:tc>
          <w:tcPr>
            <w:tcW w:w="881" w:type="dxa"/>
          </w:tcPr>
          <w:p w:rsidR="0023741C" w:rsidRDefault="00DD4E22">
            <w:pPr>
              <w:pStyle w:val="TableParagraph"/>
              <w:spacing w:before="121"/>
              <w:ind w:left="73" w:right="67"/>
              <w:jc w:val="center"/>
            </w:pPr>
            <w:r>
              <w:t>*BY.48</w:t>
            </w:r>
          </w:p>
        </w:tc>
        <w:tc>
          <w:tcPr>
            <w:tcW w:w="4679" w:type="dxa"/>
          </w:tcPr>
          <w:p w:rsidR="0023741C" w:rsidRDefault="00DD4E22">
            <w:pPr>
              <w:pStyle w:val="TableParagraph"/>
              <w:spacing w:line="247" w:lineRule="exact"/>
              <w:ind w:left="25"/>
            </w:pPr>
            <w:r>
              <w:t>Araca ait acil durum müdahale</w:t>
            </w:r>
            <w:r>
              <w:rPr>
                <w:spacing w:val="54"/>
              </w:rPr>
              <w:t xml:space="preserve"> </w:t>
            </w:r>
            <w:r>
              <w:t>prosedürlerini</w:t>
            </w:r>
          </w:p>
          <w:p w:rsidR="0023741C" w:rsidRDefault="00DD4E22">
            <w:pPr>
              <w:pStyle w:val="TableParagraph"/>
              <w:spacing w:before="1" w:line="238" w:lineRule="exact"/>
              <w:ind w:left="25"/>
            </w:pPr>
            <w:r>
              <w:t>uygular.</w:t>
            </w:r>
          </w:p>
        </w:tc>
        <w:tc>
          <w:tcPr>
            <w:tcW w:w="850" w:type="dxa"/>
          </w:tcPr>
          <w:p w:rsidR="0023741C" w:rsidRDefault="00DD4E22">
            <w:pPr>
              <w:pStyle w:val="TableParagraph"/>
              <w:spacing w:before="121"/>
              <w:ind w:left="156" w:right="154"/>
              <w:jc w:val="center"/>
            </w:pPr>
            <w:r>
              <w:t>A.1.5</w:t>
            </w:r>
          </w:p>
        </w:tc>
        <w:tc>
          <w:tcPr>
            <w:tcW w:w="1419" w:type="dxa"/>
          </w:tcPr>
          <w:p w:rsidR="0023741C" w:rsidRDefault="00DD4E22">
            <w:pPr>
              <w:pStyle w:val="TableParagraph"/>
              <w:spacing w:before="121"/>
              <w:ind w:right="563"/>
              <w:jc w:val="right"/>
            </w:pPr>
            <w:r>
              <w:t>4.2</w:t>
            </w:r>
          </w:p>
        </w:tc>
        <w:tc>
          <w:tcPr>
            <w:tcW w:w="1558" w:type="dxa"/>
          </w:tcPr>
          <w:p w:rsidR="0023741C" w:rsidRDefault="00DD4E22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</w:tbl>
    <w:p w:rsidR="0023741C" w:rsidRDefault="00DD4E22">
      <w:pPr>
        <w:pStyle w:val="GvdeMetni"/>
        <w:spacing w:line="247" w:lineRule="exact"/>
        <w:ind w:left="758"/>
      </w:pPr>
      <w:r>
        <w:t>(*) Performans sınavında başarılması zorunlu kritik adımlar.</w:t>
      </w:r>
    </w:p>
    <w:p w:rsidR="0023741C" w:rsidRDefault="0023741C">
      <w:pPr>
        <w:spacing w:line="247" w:lineRule="exact"/>
        <w:sectPr w:rsidR="0023741C">
          <w:pgSz w:w="11910" w:h="16840"/>
          <w:pgMar w:top="1040" w:right="660" w:bottom="760" w:left="660" w:header="569" w:footer="578" w:gutter="0"/>
          <w:cols w:space="708"/>
        </w:sectPr>
      </w:pPr>
    </w:p>
    <w:p w:rsidR="0023741C" w:rsidRDefault="00DD4E22">
      <w:pPr>
        <w:pStyle w:val="Balk2"/>
        <w:ind w:right="1811"/>
        <w:jc w:val="center"/>
      </w:pPr>
      <w:r>
        <w:lastRenderedPageBreak/>
        <w:t>YETERLİLİK EKLERİ</w:t>
      </w:r>
    </w:p>
    <w:p w:rsidR="0023741C" w:rsidRDefault="00DD4E22">
      <w:pPr>
        <w:spacing w:before="124"/>
        <w:ind w:left="758"/>
      </w:pPr>
      <w:r>
        <w:rPr>
          <w:b/>
        </w:rPr>
        <w:t xml:space="preserve">EK 1: </w:t>
      </w:r>
      <w:r>
        <w:t>Yeterlilik Birimleri</w:t>
      </w:r>
    </w:p>
    <w:p w:rsidR="0023741C" w:rsidRDefault="00DD4E22">
      <w:pPr>
        <w:pStyle w:val="GvdeMetni"/>
        <w:spacing w:before="126" w:line="360" w:lineRule="auto"/>
        <w:ind w:left="758" w:right="5438"/>
      </w:pPr>
      <w:r>
        <w:t>17UY0326-3 /A1: İSG, Çevre ve Kalite 17UY0326-3 /A2: Araç Kontrolü ve Eşya Taşıma</w:t>
      </w:r>
    </w:p>
    <w:p w:rsidR="0023741C" w:rsidRDefault="0023741C">
      <w:pPr>
        <w:pStyle w:val="GvdeMetni"/>
        <w:spacing w:before="11"/>
        <w:rPr>
          <w:sz w:val="32"/>
        </w:rPr>
      </w:pPr>
    </w:p>
    <w:p w:rsidR="0023741C" w:rsidRDefault="00DD4E22">
      <w:pPr>
        <w:pStyle w:val="GvdeMetni"/>
        <w:ind w:left="758"/>
        <w:jc w:val="both"/>
      </w:pPr>
      <w:r>
        <w:rPr>
          <w:b/>
        </w:rPr>
        <w:t xml:space="preserve">EK2: </w:t>
      </w:r>
      <w:r>
        <w:t>Terimler, Simgeler ve Kısaltmalar</w:t>
      </w:r>
    </w:p>
    <w:p w:rsidR="0023741C" w:rsidRDefault="00DD4E22">
      <w:pPr>
        <w:pStyle w:val="GvdeMetni"/>
        <w:spacing w:before="126" w:line="276" w:lineRule="auto"/>
        <w:ind w:left="758" w:right="758"/>
        <w:jc w:val="both"/>
      </w:pPr>
      <w:r>
        <w:rPr>
          <w:b/>
        </w:rPr>
        <w:t xml:space="preserve">ACİL DURUM: </w:t>
      </w:r>
      <w:r>
        <w:t>İşyerinin tamamında veya bir kısmında meydana gelebilecek yangın, patlama, tehlikeli kimyasal maddelerden kaynaklanan yayılım, doğal afet gibi acil müdahale, mücadele, ilkyardım veya tahliye gerektiren olayları</w:t>
      </w:r>
      <w:r>
        <w:t>,</w:t>
      </w:r>
    </w:p>
    <w:p w:rsidR="0023741C" w:rsidRDefault="00DD4E22">
      <w:pPr>
        <w:pStyle w:val="GvdeMetni"/>
        <w:spacing w:before="121" w:line="360" w:lineRule="auto"/>
        <w:ind w:left="758" w:right="758"/>
        <w:jc w:val="both"/>
      </w:pPr>
      <w:r>
        <w:rPr>
          <w:b/>
        </w:rPr>
        <w:t xml:space="preserve">ACİL UYARI IŞIĞI: </w:t>
      </w:r>
      <w:r>
        <w:t>Cankurtaran dışında, yaralı ve acil hasta taşıyan ve geçiş üstünlüğüne sahip oldukları ayırım işaretleri ile belirlenmemiş olan araç şoförlerinin geçiş üstünlüğü hakkını kullanmaları için yakılan ışıkları,</w:t>
      </w:r>
    </w:p>
    <w:p w:rsidR="0023741C" w:rsidRDefault="00DD4E22">
      <w:pPr>
        <w:pStyle w:val="GvdeMetni"/>
        <w:spacing w:line="253" w:lineRule="exact"/>
        <w:ind w:left="758"/>
        <w:jc w:val="both"/>
      </w:pPr>
      <w:r>
        <w:rPr>
          <w:b/>
        </w:rPr>
        <w:t xml:space="preserve">ANTİFİRİZ: </w:t>
      </w:r>
      <w:r>
        <w:t>Motor suyunun donma derecesini yükselten ve paslanmayı önleyen sıvıyı,</w:t>
      </w:r>
    </w:p>
    <w:p w:rsidR="0023741C" w:rsidRDefault="00DD4E22">
      <w:pPr>
        <w:pStyle w:val="GvdeMetni"/>
        <w:spacing w:before="126" w:line="360" w:lineRule="auto"/>
        <w:ind w:left="758" w:right="754"/>
        <w:jc w:val="both"/>
      </w:pPr>
      <w:r>
        <w:rPr>
          <w:b/>
        </w:rPr>
        <w:t xml:space="preserve">ARAÇ MUAYENESİ: </w:t>
      </w:r>
      <w:r>
        <w:t>Karayolları Trafik Yönetmeliğinin kapsamında yapılan periyodik görsel ve teknik kontrolleri,</w:t>
      </w:r>
    </w:p>
    <w:p w:rsidR="0023741C" w:rsidRDefault="00DD4E22">
      <w:pPr>
        <w:pStyle w:val="GvdeMetni"/>
        <w:spacing w:line="252" w:lineRule="exact"/>
        <w:ind w:left="758"/>
        <w:jc w:val="both"/>
      </w:pPr>
      <w:r>
        <w:rPr>
          <w:b/>
        </w:rPr>
        <w:t xml:space="preserve">BRANDA: </w:t>
      </w:r>
      <w:r>
        <w:t>Kamyonların üzerine örtülen su geçirmez kalın bezi,</w:t>
      </w:r>
    </w:p>
    <w:p w:rsidR="0023741C" w:rsidRDefault="00DD4E22">
      <w:pPr>
        <w:pStyle w:val="GvdeMetni"/>
        <w:spacing w:before="129" w:line="360" w:lineRule="auto"/>
        <w:ind w:left="758" w:right="730"/>
      </w:pPr>
      <w:r>
        <w:rPr>
          <w:b/>
        </w:rPr>
        <w:t xml:space="preserve">ÇEKİCİ: </w:t>
      </w:r>
      <w:r>
        <w:t>Römork v</w:t>
      </w:r>
      <w:r>
        <w:t xml:space="preserve">e yarı römorkları çekmek için imal edilmiş olan ve yük taşımayan motorlu aracı, </w:t>
      </w:r>
      <w:r>
        <w:rPr>
          <w:b/>
        </w:rPr>
        <w:t xml:space="preserve">EMNİYET PİMİ: </w:t>
      </w:r>
      <w:r>
        <w:t>Kasanın kapaklarının kontrol dışı açılmasını önlemeye yarayan ve kapakları kasa gövdesine sıkıca tutturmaya yarayan metal pimi,</w:t>
      </w:r>
    </w:p>
    <w:p w:rsidR="0023741C" w:rsidRDefault="00DD4E22">
      <w:pPr>
        <w:pStyle w:val="GvdeMetni"/>
        <w:spacing w:line="360" w:lineRule="auto"/>
        <w:ind w:left="758" w:right="730"/>
      </w:pPr>
      <w:r>
        <w:rPr>
          <w:b/>
        </w:rPr>
        <w:t xml:space="preserve">GABARİ: </w:t>
      </w:r>
      <w:r>
        <w:t>Araçların yüklü veya yüksü</w:t>
      </w:r>
      <w:r>
        <w:t>z olarak karayolunda güvenli seyirlerini temin amacıyla uzunluk, genişlik ve yüksekliklerini belirleyen ölçüleri,</w:t>
      </w:r>
    </w:p>
    <w:p w:rsidR="0023741C" w:rsidRDefault="00DD4E22">
      <w:pPr>
        <w:ind w:left="758"/>
      </w:pPr>
      <w:r>
        <w:rPr>
          <w:b/>
        </w:rPr>
        <w:t xml:space="preserve">HAVA KOMPRESÖRÜ: </w:t>
      </w:r>
      <w:r>
        <w:t>Aracın ihtiyacı olan basınçlı havayı üreten aleti,</w:t>
      </w:r>
    </w:p>
    <w:p w:rsidR="0023741C" w:rsidRDefault="00DD4E22">
      <w:pPr>
        <w:pStyle w:val="GvdeMetni"/>
        <w:spacing w:before="125"/>
        <w:ind w:left="758"/>
      </w:pPr>
      <w:r>
        <w:rPr>
          <w:b/>
        </w:rPr>
        <w:t xml:space="preserve">ISCO: </w:t>
      </w:r>
      <w:r>
        <w:t>Uluslararası Standart Meslek Sınıflamasını,</w:t>
      </w:r>
    </w:p>
    <w:p w:rsidR="0023741C" w:rsidRDefault="00DD4E22">
      <w:pPr>
        <w:pStyle w:val="GvdeMetni"/>
        <w:spacing w:before="126"/>
        <w:ind w:left="758"/>
      </w:pPr>
      <w:r>
        <w:rPr>
          <w:b/>
        </w:rPr>
        <w:t xml:space="preserve">İSG: </w:t>
      </w:r>
      <w:r>
        <w:t>İş Sağlığı ve Güven</w:t>
      </w:r>
      <w:r>
        <w:t>liğini,</w:t>
      </w:r>
    </w:p>
    <w:p w:rsidR="0023741C" w:rsidRDefault="00DD4E22">
      <w:pPr>
        <w:pStyle w:val="GvdeMetni"/>
        <w:spacing w:before="129" w:line="360" w:lineRule="auto"/>
        <w:ind w:left="758" w:right="730"/>
      </w:pPr>
      <w:r>
        <w:rPr>
          <w:b/>
        </w:rPr>
        <w:t xml:space="preserve">KAMYON: </w:t>
      </w:r>
      <w:r>
        <w:t>İzin verilen azami yüklü ağırlığı 3,5 tondan fazla olan ve karayollarında eşya taşımak için imal edilmiş taşıtı,</w:t>
      </w:r>
    </w:p>
    <w:p w:rsidR="0023741C" w:rsidRDefault="00DD4E22">
      <w:pPr>
        <w:pStyle w:val="GvdeMetni"/>
        <w:spacing w:line="360" w:lineRule="auto"/>
        <w:ind w:left="758" w:right="730"/>
        <w:rPr>
          <w:b/>
        </w:rPr>
      </w:pPr>
      <w:r>
        <w:rPr>
          <w:b/>
        </w:rPr>
        <w:t xml:space="preserve">KAROSERİ: </w:t>
      </w:r>
      <w:r>
        <w:t>Motorlu araçlarda şasi üzerine monte edilmiş olan, aracın dış görünümünü oluşturan koruyucu kabini</w:t>
      </w:r>
      <w:r>
        <w:rPr>
          <w:b/>
        </w:rPr>
        <w:t>,</w:t>
      </w:r>
    </w:p>
    <w:p w:rsidR="0023741C" w:rsidRDefault="00DD4E22">
      <w:pPr>
        <w:pStyle w:val="GvdeMetni"/>
        <w:spacing w:line="360" w:lineRule="auto"/>
        <w:ind w:left="758" w:right="764"/>
      </w:pPr>
      <w:r>
        <w:rPr>
          <w:b/>
        </w:rPr>
        <w:t xml:space="preserve">KASA: </w:t>
      </w:r>
      <w:r>
        <w:t>Kamyonun yü</w:t>
      </w:r>
      <w:r>
        <w:t xml:space="preserve">k veya eşya taşımak için şasiye bağlanmış üst bölümünü oluşturan karoseriyi, </w:t>
      </w:r>
      <w:r>
        <w:rPr>
          <w:b/>
        </w:rPr>
        <w:t xml:space="preserve">KISA HUZMELİ FAR: </w:t>
      </w:r>
      <w:r>
        <w:t xml:space="preserve">Geceleri, yerleşim birimler dışında karayollarındaki karşılaşmalarda  bir aracı takip ederken, bir aracı geçerken yan yana gelinceye kadar ve yerleşim birimleri </w:t>
      </w:r>
      <w:r>
        <w:t>içinde, gündüzleri ise görüşü azaltan sisli, yağışlı ve benzeri havalarda kullanılan ışık</w:t>
      </w:r>
      <w:r>
        <w:rPr>
          <w:spacing w:val="-17"/>
        </w:rPr>
        <w:t xml:space="preserve"> </w:t>
      </w:r>
      <w:r>
        <w:t>teçhizatını,</w:t>
      </w:r>
    </w:p>
    <w:p w:rsidR="0023741C" w:rsidRDefault="00DD4E22">
      <w:pPr>
        <w:pStyle w:val="GvdeMetni"/>
        <w:spacing w:line="253" w:lineRule="exact"/>
        <w:ind w:left="758"/>
      </w:pPr>
      <w:r>
        <w:rPr>
          <w:b/>
        </w:rPr>
        <w:t xml:space="preserve">KONVOY: </w:t>
      </w:r>
      <w:r>
        <w:t>Aynı yöne giden araç topluluğunu, kafileyi,</w:t>
      </w:r>
    </w:p>
    <w:p w:rsidR="0023741C" w:rsidRDefault="00DD4E22">
      <w:pPr>
        <w:pStyle w:val="GvdeMetni"/>
        <w:spacing w:before="128"/>
        <w:ind w:left="758"/>
      </w:pPr>
      <w:r>
        <w:rPr>
          <w:b/>
        </w:rPr>
        <w:t xml:space="preserve">KRİKO: </w:t>
      </w:r>
      <w:r>
        <w:t>Lastik değişimi ve arızi hallerde aracı kaldırmak için kullanılan aparatı,</w:t>
      </w:r>
    </w:p>
    <w:p w:rsidR="0023741C" w:rsidRDefault="00DD4E22">
      <w:pPr>
        <w:pStyle w:val="GvdeMetni"/>
        <w:spacing w:before="126" w:line="360" w:lineRule="auto"/>
        <w:ind w:left="758" w:right="730"/>
      </w:pPr>
      <w:r>
        <w:rPr>
          <w:b/>
        </w:rPr>
        <w:t xml:space="preserve">MOTOR KAPUTU: </w:t>
      </w:r>
      <w:r>
        <w:t>Motor ve aksamının içinde bulunduğu kısmın üzerinde açılıp kapatılabilen kaporta aksamını,</w:t>
      </w:r>
    </w:p>
    <w:p w:rsidR="0023741C" w:rsidRDefault="00DD4E22">
      <w:pPr>
        <w:pStyle w:val="GvdeMetni"/>
        <w:spacing w:line="360" w:lineRule="auto"/>
        <w:ind w:left="758" w:right="730"/>
      </w:pPr>
      <w:r>
        <w:rPr>
          <w:b/>
        </w:rPr>
        <w:t>NAVİGASYON</w:t>
      </w:r>
      <w:r>
        <w:t>: Araç içine monte edilen ve uydu verileri aracılığıyla aracın o anki konumunu, hızını vb bilgileri bir dijital ekran üzerindeki haritada gösteren elektronik sistemi,</w:t>
      </w:r>
    </w:p>
    <w:p w:rsidR="0023741C" w:rsidRDefault="00DD4E22">
      <w:pPr>
        <w:pStyle w:val="GvdeMetni"/>
        <w:spacing w:line="252" w:lineRule="exact"/>
        <w:ind w:left="758"/>
      </w:pPr>
      <w:r>
        <w:rPr>
          <w:b/>
        </w:rPr>
        <w:t xml:space="preserve">PERYODİK BAKIM: </w:t>
      </w:r>
      <w:r>
        <w:t>İmalatçı firmanın belirlemiş olduğu sürelerde yapılan genel araç bakımını</w:t>
      </w:r>
      <w:r>
        <w:t>,</w:t>
      </w:r>
    </w:p>
    <w:p w:rsidR="0023741C" w:rsidRDefault="0023741C">
      <w:pPr>
        <w:spacing w:line="252" w:lineRule="exact"/>
        <w:sectPr w:rsidR="0023741C">
          <w:headerReference w:type="default" r:id="rId16"/>
          <w:footerReference w:type="default" r:id="rId17"/>
          <w:pgSz w:w="11910" w:h="16840"/>
          <w:pgMar w:top="1040" w:right="660" w:bottom="760" w:left="660" w:header="569" w:footer="578" w:gutter="0"/>
          <w:pgNumType w:start="12"/>
          <w:cols w:space="708"/>
        </w:sectPr>
      </w:pPr>
    </w:p>
    <w:p w:rsidR="0023741C" w:rsidRDefault="00DD4E22">
      <w:pPr>
        <w:pStyle w:val="GvdeMetni"/>
        <w:spacing w:before="81"/>
        <w:ind w:left="758"/>
        <w:jc w:val="both"/>
      </w:pPr>
      <w:r>
        <w:rPr>
          <w:b/>
        </w:rPr>
        <w:lastRenderedPageBreak/>
        <w:t xml:space="preserve">REFLEKTÖR: </w:t>
      </w:r>
      <w:r>
        <w:t>Kaza, arıza gibi durumlarda kullanılan araç işaretleme üçgenini,</w:t>
      </w:r>
    </w:p>
    <w:p w:rsidR="0023741C" w:rsidRDefault="00DD4E22">
      <w:pPr>
        <w:pStyle w:val="GvdeMetni"/>
        <w:spacing w:before="129" w:line="360" w:lineRule="auto"/>
        <w:ind w:left="758" w:right="756"/>
        <w:jc w:val="both"/>
      </w:pPr>
      <w:r>
        <w:rPr>
          <w:b/>
        </w:rPr>
        <w:t>RİSK DEĞERLENDİRMESİ</w:t>
      </w:r>
      <w:r>
        <w:t xml:space="preserve">: İşyerinde var olan ya da dışarıdan gelebilecek tehlikelerin belirlenmesi, bu tehlikelerin riske dönüşmesine yol açan faktörler ile tehlikelerden kaynaklanan risklerin analiz edilerek derecelendirilmesi ve kontrol tedbirlerinin kararlaştırılması amacıyla </w:t>
      </w:r>
      <w:r>
        <w:t>yapılması gereken çalışmaları,</w:t>
      </w:r>
    </w:p>
    <w:p w:rsidR="0023741C" w:rsidRDefault="00DD4E22">
      <w:pPr>
        <w:pStyle w:val="GvdeMetni"/>
        <w:spacing w:line="360" w:lineRule="auto"/>
        <w:ind w:left="758" w:right="763"/>
        <w:jc w:val="both"/>
      </w:pPr>
      <w:r>
        <w:rPr>
          <w:b/>
        </w:rPr>
        <w:t xml:space="preserve">RİSK: </w:t>
      </w:r>
      <w:r>
        <w:t>Tehlikeden kaynaklanacak kayıp, yaralanma ya da başka zararlı sonuç meydana gelme ihtimalini,</w:t>
      </w:r>
    </w:p>
    <w:p w:rsidR="0023741C" w:rsidRDefault="00DD4E22">
      <w:pPr>
        <w:pStyle w:val="GvdeMetni"/>
        <w:spacing w:line="360" w:lineRule="auto"/>
        <w:ind w:left="758" w:right="730"/>
      </w:pPr>
      <w:r>
        <w:rPr>
          <w:b/>
        </w:rPr>
        <w:t xml:space="preserve">RÖMORK: </w:t>
      </w:r>
      <w:r>
        <w:t xml:space="preserve">Motorlu araçla çekilen insan veya yük taşımak için imal edilmiş motorsuz aracı, </w:t>
      </w:r>
      <w:r>
        <w:rPr>
          <w:b/>
        </w:rPr>
        <w:t xml:space="preserve">SABİTLEME: </w:t>
      </w:r>
      <w:r>
        <w:t>Yük veya eşyayı sağlam bir</w:t>
      </w:r>
      <w:r>
        <w:t xml:space="preserve"> biçimde yerleştirmeyi, yerinden oynayamaz duruma getirmeyi,</w:t>
      </w:r>
    </w:p>
    <w:p w:rsidR="0023741C" w:rsidRDefault="00DD4E22">
      <w:pPr>
        <w:ind w:left="758"/>
      </w:pPr>
      <w:r>
        <w:rPr>
          <w:b/>
        </w:rPr>
        <w:t xml:space="preserve">SPANZET (GERDİRİCİ): </w:t>
      </w:r>
      <w:r>
        <w:t>Kamyon vb araçlarda yükleri sabitlemek için kullanılan ekipmanı,</w:t>
      </w:r>
    </w:p>
    <w:p w:rsidR="0023741C" w:rsidRDefault="00DD4E22">
      <w:pPr>
        <w:spacing w:before="127"/>
        <w:ind w:left="758"/>
      </w:pPr>
      <w:r>
        <w:rPr>
          <w:b/>
        </w:rPr>
        <w:t xml:space="preserve">STEPNE: </w:t>
      </w:r>
      <w:r>
        <w:t>Yedek lastiği,</w:t>
      </w:r>
    </w:p>
    <w:p w:rsidR="0023741C" w:rsidRDefault="00DD4E22">
      <w:pPr>
        <w:pStyle w:val="GvdeMetni"/>
        <w:spacing w:before="126" w:line="360" w:lineRule="auto"/>
        <w:ind w:left="758" w:right="730"/>
      </w:pPr>
      <w:r>
        <w:rPr>
          <w:b/>
        </w:rPr>
        <w:t xml:space="preserve">TAKOGRAF: </w:t>
      </w:r>
      <w:r>
        <w:t>Kamyon, çekici ve otobüs türü araçlarda şoförün çalışma ve dinlenme süreleri</w:t>
      </w:r>
      <w:r>
        <w:t>yle, aracın yaptığı hızı tespit eden cihazı,</w:t>
      </w:r>
    </w:p>
    <w:p w:rsidR="0023741C" w:rsidRDefault="00DD4E22">
      <w:pPr>
        <w:pStyle w:val="GvdeMetni"/>
        <w:spacing w:line="360" w:lineRule="auto"/>
        <w:ind w:left="758" w:right="730"/>
      </w:pPr>
      <w:r>
        <w:rPr>
          <w:b/>
        </w:rPr>
        <w:t xml:space="preserve">TAŞIMA APARATI: </w:t>
      </w:r>
      <w:r>
        <w:t>Kamyona ekli olarak taşınacak malzemeyi içine koymak üzere kullanılan kasa, damper, mikser vb. aparatları,</w:t>
      </w:r>
    </w:p>
    <w:p w:rsidR="0023741C" w:rsidRDefault="00DD4E22">
      <w:pPr>
        <w:pStyle w:val="GvdeMetni"/>
        <w:spacing w:line="360" w:lineRule="auto"/>
        <w:ind w:left="758" w:right="730"/>
      </w:pPr>
      <w:r>
        <w:rPr>
          <w:b/>
        </w:rPr>
        <w:t xml:space="preserve">TEHLİKE: </w:t>
      </w:r>
      <w:r>
        <w:t>İşyerinde var olan ya da dışarıdan gelebilecek, çalışanı veya işyerini etkileye</w:t>
      </w:r>
      <w:r>
        <w:t>bilecek zarar veya hasar verme potansiyelini,</w:t>
      </w:r>
    </w:p>
    <w:p w:rsidR="0023741C" w:rsidRDefault="00DD4E22">
      <w:pPr>
        <w:pStyle w:val="GvdeMetni"/>
        <w:spacing w:before="1" w:line="360" w:lineRule="auto"/>
        <w:ind w:left="758"/>
      </w:pPr>
      <w:r>
        <w:rPr>
          <w:b/>
        </w:rPr>
        <w:t xml:space="preserve">UZUN HUZMELİ FAR: </w:t>
      </w:r>
      <w:r>
        <w:t>Yerleşim birimler dışındaki karayollarında geceleri seyrederken, yeterince aydınlatılmamış tünellere girerken, ayrıca benzer yer ve hallerde kullanılan ışık teçhizatını,</w:t>
      </w:r>
    </w:p>
    <w:p w:rsidR="0023741C" w:rsidRDefault="00DD4E22">
      <w:pPr>
        <w:pStyle w:val="GvdeMetni"/>
        <w:spacing w:line="360" w:lineRule="auto"/>
        <w:ind w:left="758" w:right="764"/>
      </w:pPr>
      <w:r>
        <w:rPr>
          <w:b/>
        </w:rPr>
        <w:t>YARI RÖMORK</w:t>
      </w:r>
      <w:r>
        <w:t>: Bir kısmı</w:t>
      </w:r>
      <w:r>
        <w:t xml:space="preserve"> motorlu taşıt veya araç üzerine oturan, taşıdığı yükün ve kendi ağırlığının bir kısmı motorlu araç tarafından taşınan</w:t>
      </w:r>
      <w:r>
        <w:rPr>
          <w:spacing w:val="-4"/>
        </w:rPr>
        <w:t xml:space="preserve"> </w:t>
      </w:r>
      <w:r>
        <w:t>römorku,</w:t>
      </w:r>
    </w:p>
    <w:p w:rsidR="0023741C" w:rsidRDefault="00DD4E22">
      <w:pPr>
        <w:pStyle w:val="GvdeMetni"/>
        <w:spacing w:line="360" w:lineRule="auto"/>
        <w:ind w:left="758" w:right="730"/>
      </w:pPr>
      <w:r>
        <w:rPr>
          <w:b/>
        </w:rPr>
        <w:t xml:space="preserve">YÜK VEYA EŞYA: </w:t>
      </w:r>
      <w:r>
        <w:t>Müşteri ile yapılan anlaşma gereği kamyonun kasasında (römork veya yarı römorkunda) taşınan araç, gereç ve ekipma</w:t>
      </w:r>
      <w:r>
        <w:t>nı</w:t>
      </w:r>
    </w:p>
    <w:p w:rsidR="0023741C" w:rsidRDefault="00DD4E22">
      <w:pPr>
        <w:pStyle w:val="GvdeMetni"/>
        <w:spacing w:line="252" w:lineRule="exact"/>
        <w:ind w:left="758"/>
      </w:pPr>
      <w:r>
        <w:t>ifade eder.</w:t>
      </w:r>
    </w:p>
    <w:p w:rsidR="0023741C" w:rsidRDefault="0023741C">
      <w:pPr>
        <w:pStyle w:val="GvdeMetni"/>
        <w:rPr>
          <w:sz w:val="24"/>
        </w:rPr>
      </w:pPr>
    </w:p>
    <w:p w:rsidR="0023741C" w:rsidRDefault="0023741C">
      <w:pPr>
        <w:pStyle w:val="GvdeMetni"/>
        <w:spacing w:before="10"/>
        <w:rPr>
          <w:sz w:val="19"/>
        </w:rPr>
      </w:pPr>
    </w:p>
    <w:p w:rsidR="0023741C" w:rsidRDefault="00DD4E22">
      <w:pPr>
        <w:pStyle w:val="GvdeMetni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23741C" w:rsidRDefault="00DD4E22">
      <w:pPr>
        <w:pStyle w:val="GvdeMetni"/>
        <w:spacing w:before="129"/>
        <w:ind w:left="758"/>
      </w:pPr>
      <w:r>
        <w:t>-</w:t>
      </w:r>
    </w:p>
    <w:p w:rsidR="0023741C" w:rsidRDefault="00DD4E22">
      <w:pPr>
        <w:pStyle w:val="GvdeMetni"/>
        <w:spacing w:before="126"/>
        <w:ind w:left="758"/>
      </w:pPr>
      <w:r>
        <w:rPr>
          <w:b/>
        </w:rPr>
        <w:t xml:space="preserve">EK 4: </w:t>
      </w:r>
      <w:r>
        <w:t>Değerlendirici Ölçütleri</w:t>
      </w:r>
    </w:p>
    <w:p w:rsidR="0023741C" w:rsidRDefault="00DD4E22">
      <w:pPr>
        <w:pStyle w:val="GvdeMetni"/>
        <w:spacing w:before="126"/>
        <w:ind w:left="758"/>
      </w:pPr>
      <w:r>
        <w:t>Değerlendiricilerin aşağıdaki şartlardan en az birini sağlaması gerekmektedir:</w:t>
      </w:r>
    </w:p>
    <w:p w:rsidR="0023741C" w:rsidRDefault="00DD4E22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20" w:line="240" w:lineRule="auto"/>
        <w:ind w:right="752" w:hanging="360"/>
      </w:pPr>
      <w:r>
        <w:t>Kamyon şoförlüğüne ilişkin eğitim veren kurum ve kuruluşlarda az 3 yıl eğitmen olarak çalışmış</w:t>
      </w:r>
      <w:r>
        <w:rPr>
          <w:spacing w:val="-1"/>
        </w:rPr>
        <w:t xml:space="preserve"> </w:t>
      </w:r>
      <w:r>
        <w:t>olmak.</w:t>
      </w:r>
    </w:p>
    <w:p w:rsidR="0023741C" w:rsidRDefault="00DD4E22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20" w:line="240" w:lineRule="auto"/>
        <w:ind w:left="1466" w:hanging="349"/>
      </w:pPr>
      <w:r>
        <w:t>En az lisans mezunu olmak kaydıyla kamyon şoförü olarak en az 2 yıl görev yapmış</w:t>
      </w:r>
      <w:r>
        <w:rPr>
          <w:spacing w:val="-28"/>
        </w:rPr>
        <w:t xml:space="preserve"> </w:t>
      </w:r>
      <w:r>
        <w:t>olmak.</w:t>
      </w:r>
    </w:p>
    <w:p w:rsidR="0023741C" w:rsidRDefault="00DD4E22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19" w:line="240" w:lineRule="auto"/>
        <w:ind w:left="1466" w:hanging="349"/>
      </w:pPr>
      <w:r>
        <w:t xml:space="preserve">En az önlisans mezunu olmak kaydıyla kamyon şoförü olarak en az 3 </w:t>
      </w:r>
      <w:r>
        <w:t>yıl görev yapmış</w:t>
      </w:r>
      <w:r>
        <w:rPr>
          <w:spacing w:val="-30"/>
        </w:rPr>
        <w:t xml:space="preserve"> </w:t>
      </w:r>
      <w:r>
        <w:t>olmak.</w:t>
      </w:r>
    </w:p>
    <w:p w:rsidR="0023741C" w:rsidRDefault="00DD4E22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22" w:line="240" w:lineRule="auto"/>
        <w:ind w:left="1466" w:hanging="349"/>
      </w:pPr>
      <w:r>
        <w:t>En az lise mezunu olmak kaydıyla kamyon şoförü olarak en az 5 yıl görev yapmış</w:t>
      </w:r>
      <w:r>
        <w:rPr>
          <w:spacing w:val="-27"/>
        </w:rPr>
        <w:t xml:space="preserve"> </w:t>
      </w:r>
      <w:r>
        <w:t>olmak.</w:t>
      </w:r>
    </w:p>
    <w:p w:rsidR="0023741C" w:rsidRDefault="00DD4E22">
      <w:pPr>
        <w:pStyle w:val="GvdeMetni"/>
        <w:spacing w:before="119"/>
        <w:ind w:left="758" w:right="752"/>
        <w:jc w:val="both"/>
      </w:pPr>
      <w:r>
        <w:t>Yukarıdaki özelliklerden en az birine sahip olan ve ölçme ve değerlendirme sürecinde görev alacak değerlendiricilere; ilgili alanda yetkilendirilm</w:t>
      </w:r>
      <w:r>
        <w:t>iş kuruluşlar tarafından mesleki yeterlilik sistemi, kişinin görev alacağı ulusal yeterlilik(ler), ilgili uluslararası/ulusal meslek standart(lar)ı, ölçme-değerlendirme ve ölçme-değerlendirmede kalite güvencesi ve İSG konularında eğitim sağlanmalıdır.</w:t>
      </w:r>
    </w:p>
    <w:sectPr w:rsidR="0023741C">
      <w:pgSz w:w="11910" w:h="16840"/>
      <w:pgMar w:top="1040" w:right="660" w:bottom="760" w:left="66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E22" w:rsidRDefault="00DD4E22">
      <w:r>
        <w:separator/>
      </w:r>
    </w:p>
  </w:endnote>
  <w:endnote w:type="continuationSeparator" w:id="0">
    <w:p w:rsidR="00DD4E22" w:rsidRDefault="00D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7.7pt;height:14.25pt;z-index:-254194688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0.8pt;margin-top:802pt;width:12.25pt;height:14.25pt;z-index:-254193664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39021A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7.7pt;height:14.25pt;z-index:-254190592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2pt;width:11.55pt;height:14.25pt;z-index:-254189568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021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7.7pt;height:14.25pt;z-index:-254186496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41.4pt;margin-top:802pt;width:11.55pt;height:14.25pt;z-index:-254185472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021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7.7pt;height:14.25pt;z-index:-254182400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2pt;width:17.05pt;height:14.25pt;z-index:-254181376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021A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7.8pt;height:14.25pt;z-index:-254178304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54177280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021A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E22" w:rsidRDefault="00DD4E22">
      <w:r>
        <w:separator/>
      </w:r>
    </w:p>
  </w:footnote>
  <w:footnote w:type="continuationSeparator" w:id="0">
    <w:p w:rsidR="00DD4E22" w:rsidRDefault="00DD4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181.8pt;height:14.25pt;z-index:-254196736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17UY0326-3 Kamyon Şoförü (Seviye 3)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7.65pt;margin-top:27.45pt;width:168pt;height:14.25pt;z-index:-254195712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Yayın Tarihi:18/10/2017 Rev. No:00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181.8pt;height:14.25pt;z-index:-254192640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17UY0326-3 Kamyon Şoförü (Seviye 3)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7.65pt;margin-top:27.45pt;width:168pt;height:14.25pt;z-index:-254191616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Yayın Tarihi:18/10/2017 Rev. No:00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171.9pt;height:14.25pt;z-index:-254188544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17UY0326-3/A1 İSG, Çevre ve Kalite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87.65pt;margin-top:27.45pt;width:167.9pt;height:14.25pt;z-index:-254187520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Yayın Tarihi:18/10/2017 Rev. No:00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3in;height:14.25pt;z-index:-254184448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17UY0326-3/A2 Araç Kontrolü ve Eşya Taşıma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7.65pt;margin-top:27.45pt;width:167.95pt;height:14.25pt;z-index:-254183424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Yayın Tarihi:18/10/2017 Rev. No:00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C" w:rsidRDefault="00DD4E2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181.8pt;height:14.25pt;z-index:-254180352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17UY0326-3 Kamyon Şoförü (Seviye 3)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7.65pt;margin-top:27.45pt;width:168pt;height:14.25pt;z-index:-254179328;mso-position-horizontal-relative:page;mso-position-vertical-relative:page" filled="f" stroked="f">
          <v:textbox inset="0,0,0,0">
            <w:txbxContent>
              <w:p w:rsidR="0023741C" w:rsidRDefault="00DD4E22">
                <w:pPr>
                  <w:pStyle w:val="GvdeMetni"/>
                  <w:spacing w:before="11"/>
                  <w:ind w:left="20"/>
                </w:pPr>
                <w:r>
                  <w:t>Yayın Tarihi:18/10/2017 Rev. No:00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D6F"/>
    <w:multiLevelType w:val="hybridMultilevel"/>
    <w:tmpl w:val="40624712"/>
    <w:lvl w:ilvl="0" w:tplc="D4069F80">
      <w:numFmt w:val="bullet"/>
      <w:lvlText w:val="-"/>
      <w:lvlJc w:val="left"/>
      <w:pPr>
        <w:ind w:left="116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579432B6">
      <w:numFmt w:val="bullet"/>
      <w:lvlText w:val="•"/>
      <w:lvlJc w:val="left"/>
      <w:pPr>
        <w:ind w:left="2077" w:hanging="358"/>
      </w:pPr>
      <w:rPr>
        <w:rFonts w:hint="default"/>
        <w:lang w:val="tr-TR" w:eastAsia="tr-TR" w:bidi="tr-TR"/>
      </w:rPr>
    </w:lvl>
    <w:lvl w:ilvl="2" w:tplc="F1BAFF70">
      <w:numFmt w:val="bullet"/>
      <w:lvlText w:val="•"/>
      <w:lvlJc w:val="left"/>
      <w:pPr>
        <w:ind w:left="2995" w:hanging="358"/>
      </w:pPr>
      <w:rPr>
        <w:rFonts w:hint="default"/>
        <w:lang w:val="tr-TR" w:eastAsia="tr-TR" w:bidi="tr-TR"/>
      </w:rPr>
    </w:lvl>
    <w:lvl w:ilvl="3" w:tplc="0DACD978">
      <w:numFmt w:val="bullet"/>
      <w:lvlText w:val="•"/>
      <w:lvlJc w:val="left"/>
      <w:pPr>
        <w:ind w:left="3913" w:hanging="358"/>
      </w:pPr>
      <w:rPr>
        <w:rFonts w:hint="default"/>
        <w:lang w:val="tr-TR" w:eastAsia="tr-TR" w:bidi="tr-TR"/>
      </w:rPr>
    </w:lvl>
    <w:lvl w:ilvl="4" w:tplc="8FC02AF0">
      <w:numFmt w:val="bullet"/>
      <w:lvlText w:val="•"/>
      <w:lvlJc w:val="left"/>
      <w:pPr>
        <w:ind w:left="4830" w:hanging="358"/>
      </w:pPr>
      <w:rPr>
        <w:rFonts w:hint="default"/>
        <w:lang w:val="tr-TR" w:eastAsia="tr-TR" w:bidi="tr-TR"/>
      </w:rPr>
    </w:lvl>
    <w:lvl w:ilvl="5" w:tplc="95AC4D1A">
      <w:numFmt w:val="bullet"/>
      <w:lvlText w:val="•"/>
      <w:lvlJc w:val="left"/>
      <w:pPr>
        <w:ind w:left="5748" w:hanging="358"/>
      </w:pPr>
      <w:rPr>
        <w:rFonts w:hint="default"/>
        <w:lang w:val="tr-TR" w:eastAsia="tr-TR" w:bidi="tr-TR"/>
      </w:rPr>
    </w:lvl>
    <w:lvl w:ilvl="6" w:tplc="560ED120">
      <w:numFmt w:val="bullet"/>
      <w:lvlText w:val="•"/>
      <w:lvlJc w:val="left"/>
      <w:pPr>
        <w:ind w:left="6666" w:hanging="358"/>
      </w:pPr>
      <w:rPr>
        <w:rFonts w:hint="default"/>
        <w:lang w:val="tr-TR" w:eastAsia="tr-TR" w:bidi="tr-TR"/>
      </w:rPr>
    </w:lvl>
    <w:lvl w:ilvl="7" w:tplc="60F049C4">
      <w:numFmt w:val="bullet"/>
      <w:lvlText w:val="•"/>
      <w:lvlJc w:val="left"/>
      <w:pPr>
        <w:ind w:left="7583" w:hanging="358"/>
      </w:pPr>
      <w:rPr>
        <w:rFonts w:hint="default"/>
        <w:lang w:val="tr-TR" w:eastAsia="tr-TR" w:bidi="tr-TR"/>
      </w:rPr>
    </w:lvl>
    <w:lvl w:ilvl="8" w:tplc="44A4A28E">
      <w:numFmt w:val="bullet"/>
      <w:lvlText w:val="•"/>
      <w:lvlJc w:val="left"/>
      <w:pPr>
        <w:ind w:left="8501" w:hanging="358"/>
      </w:pPr>
      <w:rPr>
        <w:rFonts w:hint="default"/>
        <w:lang w:val="tr-TR" w:eastAsia="tr-TR" w:bidi="tr-TR"/>
      </w:rPr>
    </w:lvl>
  </w:abstractNum>
  <w:abstractNum w:abstractNumId="1" w15:restartNumberingAfterBreak="0">
    <w:nsid w:val="0C610DAB"/>
    <w:multiLevelType w:val="hybridMultilevel"/>
    <w:tmpl w:val="34EEDFDE"/>
    <w:lvl w:ilvl="0" w:tplc="FF82A7F6">
      <w:numFmt w:val="bullet"/>
      <w:lvlText w:val="-"/>
      <w:lvlJc w:val="left"/>
      <w:pPr>
        <w:ind w:left="147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0F0A50B0">
      <w:numFmt w:val="bullet"/>
      <w:lvlText w:val="•"/>
      <w:lvlJc w:val="left"/>
      <w:pPr>
        <w:ind w:left="2390" w:hanging="348"/>
      </w:pPr>
      <w:rPr>
        <w:rFonts w:hint="default"/>
        <w:lang w:val="tr-TR" w:eastAsia="tr-TR" w:bidi="tr-TR"/>
      </w:rPr>
    </w:lvl>
    <w:lvl w:ilvl="2" w:tplc="CE426A48">
      <w:numFmt w:val="bullet"/>
      <w:lvlText w:val="•"/>
      <w:lvlJc w:val="left"/>
      <w:pPr>
        <w:ind w:left="3301" w:hanging="348"/>
      </w:pPr>
      <w:rPr>
        <w:rFonts w:hint="default"/>
        <w:lang w:val="tr-TR" w:eastAsia="tr-TR" w:bidi="tr-TR"/>
      </w:rPr>
    </w:lvl>
    <w:lvl w:ilvl="3" w:tplc="DD8A737A">
      <w:numFmt w:val="bullet"/>
      <w:lvlText w:val="•"/>
      <w:lvlJc w:val="left"/>
      <w:pPr>
        <w:ind w:left="4211" w:hanging="348"/>
      </w:pPr>
      <w:rPr>
        <w:rFonts w:hint="default"/>
        <w:lang w:val="tr-TR" w:eastAsia="tr-TR" w:bidi="tr-TR"/>
      </w:rPr>
    </w:lvl>
    <w:lvl w:ilvl="4" w:tplc="9266B5DE">
      <w:numFmt w:val="bullet"/>
      <w:lvlText w:val="•"/>
      <w:lvlJc w:val="left"/>
      <w:pPr>
        <w:ind w:left="5122" w:hanging="348"/>
      </w:pPr>
      <w:rPr>
        <w:rFonts w:hint="default"/>
        <w:lang w:val="tr-TR" w:eastAsia="tr-TR" w:bidi="tr-TR"/>
      </w:rPr>
    </w:lvl>
    <w:lvl w:ilvl="5" w:tplc="A53EBDD6">
      <w:numFmt w:val="bullet"/>
      <w:lvlText w:val="•"/>
      <w:lvlJc w:val="left"/>
      <w:pPr>
        <w:ind w:left="6033" w:hanging="348"/>
      </w:pPr>
      <w:rPr>
        <w:rFonts w:hint="default"/>
        <w:lang w:val="tr-TR" w:eastAsia="tr-TR" w:bidi="tr-TR"/>
      </w:rPr>
    </w:lvl>
    <w:lvl w:ilvl="6" w:tplc="667E864C">
      <w:numFmt w:val="bullet"/>
      <w:lvlText w:val="•"/>
      <w:lvlJc w:val="left"/>
      <w:pPr>
        <w:ind w:left="6943" w:hanging="348"/>
      </w:pPr>
      <w:rPr>
        <w:rFonts w:hint="default"/>
        <w:lang w:val="tr-TR" w:eastAsia="tr-TR" w:bidi="tr-TR"/>
      </w:rPr>
    </w:lvl>
    <w:lvl w:ilvl="7" w:tplc="A24017E2">
      <w:numFmt w:val="bullet"/>
      <w:lvlText w:val="•"/>
      <w:lvlJc w:val="left"/>
      <w:pPr>
        <w:ind w:left="7854" w:hanging="348"/>
      </w:pPr>
      <w:rPr>
        <w:rFonts w:hint="default"/>
        <w:lang w:val="tr-TR" w:eastAsia="tr-TR" w:bidi="tr-TR"/>
      </w:rPr>
    </w:lvl>
    <w:lvl w:ilvl="8" w:tplc="AA6687B4">
      <w:numFmt w:val="bullet"/>
      <w:lvlText w:val="•"/>
      <w:lvlJc w:val="left"/>
      <w:pPr>
        <w:ind w:left="8765" w:hanging="348"/>
      </w:pPr>
      <w:rPr>
        <w:rFonts w:hint="default"/>
        <w:lang w:val="tr-TR" w:eastAsia="tr-TR" w:bidi="tr-TR"/>
      </w:rPr>
    </w:lvl>
  </w:abstractNum>
  <w:abstractNum w:abstractNumId="2" w15:restartNumberingAfterBreak="0">
    <w:nsid w:val="228E56C5"/>
    <w:multiLevelType w:val="multilevel"/>
    <w:tmpl w:val="59765AD2"/>
    <w:lvl w:ilvl="0">
      <w:start w:val="4"/>
      <w:numFmt w:val="decimal"/>
      <w:lvlText w:val="%1"/>
      <w:lvlJc w:val="left"/>
      <w:pPr>
        <w:ind w:left="83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83" w:hanging="30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13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15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8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5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5" w:hanging="301"/>
      </w:pPr>
      <w:rPr>
        <w:rFonts w:hint="default"/>
        <w:lang w:val="tr-TR" w:eastAsia="tr-TR" w:bidi="tr-TR"/>
      </w:rPr>
    </w:lvl>
  </w:abstractNum>
  <w:abstractNum w:abstractNumId="3" w15:restartNumberingAfterBreak="0">
    <w:nsid w:val="31BF1B0D"/>
    <w:multiLevelType w:val="multilevel"/>
    <w:tmpl w:val="7DB286B4"/>
    <w:lvl w:ilvl="0">
      <w:start w:val="3"/>
      <w:numFmt w:val="decimal"/>
      <w:lvlText w:val="%1"/>
      <w:lvlJc w:val="left"/>
      <w:pPr>
        <w:ind w:left="83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83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13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15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8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5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5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36DC449B"/>
    <w:multiLevelType w:val="multilevel"/>
    <w:tmpl w:val="1D0E0A00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5" w15:restartNumberingAfterBreak="0">
    <w:nsid w:val="49B61FB0"/>
    <w:multiLevelType w:val="hybridMultilevel"/>
    <w:tmpl w:val="B7108098"/>
    <w:lvl w:ilvl="0" w:tplc="CC8E066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E39C979E">
      <w:numFmt w:val="bullet"/>
      <w:lvlText w:val="•"/>
      <w:lvlJc w:val="left"/>
      <w:pPr>
        <w:ind w:left="1958" w:hanging="238"/>
      </w:pPr>
      <w:rPr>
        <w:rFonts w:hint="default"/>
        <w:lang w:val="tr-TR" w:eastAsia="tr-TR" w:bidi="tr-TR"/>
      </w:rPr>
    </w:lvl>
    <w:lvl w:ilvl="2" w:tplc="F732E954">
      <w:numFmt w:val="bullet"/>
      <w:lvlText w:val="•"/>
      <w:lvlJc w:val="left"/>
      <w:pPr>
        <w:ind w:left="2917" w:hanging="238"/>
      </w:pPr>
      <w:rPr>
        <w:rFonts w:hint="default"/>
        <w:lang w:val="tr-TR" w:eastAsia="tr-TR" w:bidi="tr-TR"/>
      </w:rPr>
    </w:lvl>
    <w:lvl w:ilvl="3" w:tplc="E9F8918C">
      <w:numFmt w:val="bullet"/>
      <w:lvlText w:val="•"/>
      <w:lvlJc w:val="left"/>
      <w:pPr>
        <w:ind w:left="3875" w:hanging="238"/>
      </w:pPr>
      <w:rPr>
        <w:rFonts w:hint="default"/>
        <w:lang w:val="tr-TR" w:eastAsia="tr-TR" w:bidi="tr-TR"/>
      </w:rPr>
    </w:lvl>
    <w:lvl w:ilvl="4" w:tplc="50E025E6">
      <w:numFmt w:val="bullet"/>
      <w:lvlText w:val="•"/>
      <w:lvlJc w:val="left"/>
      <w:pPr>
        <w:ind w:left="4834" w:hanging="238"/>
      </w:pPr>
      <w:rPr>
        <w:rFonts w:hint="default"/>
        <w:lang w:val="tr-TR" w:eastAsia="tr-TR" w:bidi="tr-TR"/>
      </w:rPr>
    </w:lvl>
    <w:lvl w:ilvl="5" w:tplc="2CBEC844">
      <w:numFmt w:val="bullet"/>
      <w:lvlText w:val="•"/>
      <w:lvlJc w:val="left"/>
      <w:pPr>
        <w:ind w:left="5793" w:hanging="238"/>
      </w:pPr>
      <w:rPr>
        <w:rFonts w:hint="default"/>
        <w:lang w:val="tr-TR" w:eastAsia="tr-TR" w:bidi="tr-TR"/>
      </w:rPr>
    </w:lvl>
    <w:lvl w:ilvl="6" w:tplc="941C7B06">
      <w:numFmt w:val="bullet"/>
      <w:lvlText w:val="•"/>
      <w:lvlJc w:val="left"/>
      <w:pPr>
        <w:ind w:left="6751" w:hanging="238"/>
      </w:pPr>
      <w:rPr>
        <w:rFonts w:hint="default"/>
        <w:lang w:val="tr-TR" w:eastAsia="tr-TR" w:bidi="tr-TR"/>
      </w:rPr>
    </w:lvl>
    <w:lvl w:ilvl="7" w:tplc="FFB0AE1C">
      <w:numFmt w:val="bullet"/>
      <w:lvlText w:val="•"/>
      <w:lvlJc w:val="left"/>
      <w:pPr>
        <w:ind w:left="7710" w:hanging="238"/>
      </w:pPr>
      <w:rPr>
        <w:rFonts w:hint="default"/>
        <w:lang w:val="tr-TR" w:eastAsia="tr-TR" w:bidi="tr-TR"/>
      </w:rPr>
    </w:lvl>
    <w:lvl w:ilvl="8" w:tplc="FE5EF4EC">
      <w:numFmt w:val="bullet"/>
      <w:lvlText w:val="•"/>
      <w:lvlJc w:val="left"/>
      <w:pPr>
        <w:ind w:left="8669" w:hanging="238"/>
      </w:pPr>
      <w:rPr>
        <w:rFonts w:hint="default"/>
        <w:lang w:val="tr-TR" w:eastAsia="tr-TR" w:bidi="tr-TR"/>
      </w:rPr>
    </w:lvl>
  </w:abstractNum>
  <w:abstractNum w:abstractNumId="6" w15:restartNumberingAfterBreak="0">
    <w:nsid w:val="51CA6A80"/>
    <w:multiLevelType w:val="hybridMultilevel"/>
    <w:tmpl w:val="226E437C"/>
    <w:lvl w:ilvl="0" w:tplc="45DEC340">
      <w:start w:val="1"/>
      <w:numFmt w:val="lowerLetter"/>
      <w:lvlText w:val="%1)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0CF8EF1A">
      <w:numFmt w:val="bullet"/>
      <w:lvlText w:val="•"/>
      <w:lvlJc w:val="left"/>
      <w:pPr>
        <w:ind w:left="2372" w:hanging="348"/>
      </w:pPr>
      <w:rPr>
        <w:rFonts w:hint="default"/>
        <w:lang w:val="tr-TR" w:eastAsia="tr-TR" w:bidi="tr-TR"/>
      </w:rPr>
    </w:lvl>
    <w:lvl w:ilvl="2" w:tplc="6E3A1904">
      <w:numFmt w:val="bullet"/>
      <w:lvlText w:val="•"/>
      <w:lvlJc w:val="left"/>
      <w:pPr>
        <w:ind w:left="3285" w:hanging="348"/>
      </w:pPr>
      <w:rPr>
        <w:rFonts w:hint="default"/>
        <w:lang w:val="tr-TR" w:eastAsia="tr-TR" w:bidi="tr-TR"/>
      </w:rPr>
    </w:lvl>
    <w:lvl w:ilvl="3" w:tplc="370E8DE8">
      <w:numFmt w:val="bullet"/>
      <w:lvlText w:val="•"/>
      <w:lvlJc w:val="left"/>
      <w:pPr>
        <w:ind w:left="4197" w:hanging="348"/>
      </w:pPr>
      <w:rPr>
        <w:rFonts w:hint="default"/>
        <w:lang w:val="tr-TR" w:eastAsia="tr-TR" w:bidi="tr-TR"/>
      </w:rPr>
    </w:lvl>
    <w:lvl w:ilvl="4" w:tplc="A2EA7B5C">
      <w:numFmt w:val="bullet"/>
      <w:lvlText w:val="•"/>
      <w:lvlJc w:val="left"/>
      <w:pPr>
        <w:ind w:left="5110" w:hanging="348"/>
      </w:pPr>
      <w:rPr>
        <w:rFonts w:hint="default"/>
        <w:lang w:val="tr-TR" w:eastAsia="tr-TR" w:bidi="tr-TR"/>
      </w:rPr>
    </w:lvl>
    <w:lvl w:ilvl="5" w:tplc="F372E802">
      <w:numFmt w:val="bullet"/>
      <w:lvlText w:val="•"/>
      <w:lvlJc w:val="left"/>
      <w:pPr>
        <w:ind w:left="6023" w:hanging="348"/>
      </w:pPr>
      <w:rPr>
        <w:rFonts w:hint="default"/>
        <w:lang w:val="tr-TR" w:eastAsia="tr-TR" w:bidi="tr-TR"/>
      </w:rPr>
    </w:lvl>
    <w:lvl w:ilvl="6" w:tplc="312A6118">
      <w:numFmt w:val="bullet"/>
      <w:lvlText w:val="•"/>
      <w:lvlJc w:val="left"/>
      <w:pPr>
        <w:ind w:left="6935" w:hanging="348"/>
      </w:pPr>
      <w:rPr>
        <w:rFonts w:hint="default"/>
        <w:lang w:val="tr-TR" w:eastAsia="tr-TR" w:bidi="tr-TR"/>
      </w:rPr>
    </w:lvl>
    <w:lvl w:ilvl="7" w:tplc="759C54DC">
      <w:numFmt w:val="bullet"/>
      <w:lvlText w:val="•"/>
      <w:lvlJc w:val="left"/>
      <w:pPr>
        <w:ind w:left="7848" w:hanging="348"/>
      </w:pPr>
      <w:rPr>
        <w:rFonts w:hint="default"/>
        <w:lang w:val="tr-TR" w:eastAsia="tr-TR" w:bidi="tr-TR"/>
      </w:rPr>
    </w:lvl>
    <w:lvl w:ilvl="8" w:tplc="E4BC8FBE">
      <w:numFmt w:val="bullet"/>
      <w:lvlText w:val="•"/>
      <w:lvlJc w:val="left"/>
      <w:pPr>
        <w:ind w:left="8761" w:hanging="348"/>
      </w:pPr>
      <w:rPr>
        <w:rFonts w:hint="default"/>
        <w:lang w:val="tr-TR" w:eastAsia="tr-TR" w:bidi="tr-TR"/>
      </w:rPr>
    </w:lvl>
  </w:abstractNum>
  <w:abstractNum w:abstractNumId="7" w15:restartNumberingAfterBreak="0">
    <w:nsid w:val="51CE0202"/>
    <w:multiLevelType w:val="hybridMultilevel"/>
    <w:tmpl w:val="5A32A12E"/>
    <w:lvl w:ilvl="0" w:tplc="F604BBB0">
      <w:numFmt w:val="bullet"/>
      <w:lvlText w:val="-"/>
      <w:lvlJc w:val="left"/>
      <w:pPr>
        <w:ind w:left="804" w:hanging="34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tr-TR" w:bidi="tr-TR"/>
      </w:rPr>
    </w:lvl>
    <w:lvl w:ilvl="1" w:tplc="00DA14AE">
      <w:numFmt w:val="bullet"/>
      <w:lvlText w:val="•"/>
      <w:lvlJc w:val="left"/>
      <w:pPr>
        <w:ind w:left="1292" w:hanging="348"/>
      </w:pPr>
      <w:rPr>
        <w:rFonts w:hint="default"/>
        <w:lang w:val="tr-TR" w:eastAsia="tr-TR" w:bidi="tr-TR"/>
      </w:rPr>
    </w:lvl>
    <w:lvl w:ilvl="2" w:tplc="D110C98C">
      <w:numFmt w:val="bullet"/>
      <w:lvlText w:val="•"/>
      <w:lvlJc w:val="left"/>
      <w:pPr>
        <w:ind w:left="1785" w:hanging="348"/>
      </w:pPr>
      <w:rPr>
        <w:rFonts w:hint="default"/>
        <w:lang w:val="tr-TR" w:eastAsia="tr-TR" w:bidi="tr-TR"/>
      </w:rPr>
    </w:lvl>
    <w:lvl w:ilvl="3" w:tplc="8C10D446">
      <w:numFmt w:val="bullet"/>
      <w:lvlText w:val="•"/>
      <w:lvlJc w:val="left"/>
      <w:pPr>
        <w:ind w:left="2278" w:hanging="348"/>
      </w:pPr>
      <w:rPr>
        <w:rFonts w:hint="default"/>
        <w:lang w:val="tr-TR" w:eastAsia="tr-TR" w:bidi="tr-TR"/>
      </w:rPr>
    </w:lvl>
    <w:lvl w:ilvl="4" w:tplc="27FA073C">
      <w:numFmt w:val="bullet"/>
      <w:lvlText w:val="•"/>
      <w:lvlJc w:val="left"/>
      <w:pPr>
        <w:ind w:left="2771" w:hanging="348"/>
      </w:pPr>
      <w:rPr>
        <w:rFonts w:hint="default"/>
        <w:lang w:val="tr-TR" w:eastAsia="tr-TR" w:bidi="tr-TR"/>
      </w:rPr>
    </w:lvl>
    <w:lvl w:ilvl="5" w:tplc="CC28D20A">
      <w:numFmt w:val="bullet"/>
      <w:lvlText w:val="•"/>
      <w:lvlJc w:val="left"/>
      <w:pPr>
        <w:ind w:left="3264" w:hanging="348"/>
      </w:pPr>
      <w:rPr>
        <w:rFonts w:hint="default"/>
        <w:lang w:val="tr-TR" w:eastAsia="tr-TR" w:bidi="tr-TR"/>
      </w:rPr>
    </w:lvl>
    <w:lvl w:ilvl="6" w:tplc="64708956">
      <w:numFmt w:val="bullet"/>
      <w:lvlText w:val="•"/>
      <w:lvlJc w:val="left"/>
      <w:pPr>
        <w:ind w:left="3757" w:hanging="348"/>
      </w:pPr>
      <w:rPr>
        <w:rFonts w:hint="default"/>
        <w:lang w:val="tr-TR" w:eastAsia="tr-TR" w:bidi="tr-TR"/>
      </w:rPr>
    </w:lvl>
    <w:lvl w:ilvl="7" w:tplc="1298D6F4">
      <w:numFmt w:val="bullet"/>
      <w:lvlText w:val="•"/>
      <w:lvlJc w:val="left"/>
      <w:pPr>
        <w:ind w:left="4250" w:hanging="348"/>
      </w:pPr>
      <w:rPr>
        <w:rFonts w:hint="default"/>
        <w:lang w:val="tr-TR" w:eastAsia="tr-TR" w:bidi="tr-TR"/>
      </w:rPr>
    </w:lvl>
    <w:lvl w:ilvl="8" w:tplc="F7063502">
      <w:numFmt w:val="bullet"/>
      <w:lvlText w:val="•"/>
      <w:lvlJc w:val="left"/>
      <w:pPr>
        <w:ind w:left="4743" w:hanging="348"/>
      </w:pPr>
      <w:rPr>
        <w:rFonts w:hint="default"/>
        <w:lang w:val="tr-TR" w:eastAsia="tr-TR" w:bidi="tr-TR"/>
      </w:rPr>
    </w:lvl>
  </w:abstractNum>
  <w:abstractNum w:abstractNumId="8" w15:restartNumberingAfterBreak="0">
    <w:nsid w:val="5B3C50D8"/>
    <w:multiLevelType w:val="multilevel"/>
    <w:tmpl w:val="EEAE21CC"/>
    <w:lvl w:ilvl="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2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abstractNum w:abstractNumId="9" w15:restartNumberingAfterBreak="0">
    <w:nsid w:val="75DB120E"/>
    <w:multiLevelType w:val="hybridMultilevel"/>
    <w:tmpl w:val="90C2D170"/>
    <w:lvl w:ilvl="0" w:tplc="73E0F888">
      <w:start w:val="1"/>
      <w:numFmt w:val="lowerLetter"/>
      <w:lvlText w:val="%1)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tr-TR" w:bidi="tr-TR"/>
      </w:rPr>
    </w:lvl>
    <w:lvl w:ilvl="1" w:tplc="3E8E211C">
      <w:numFmt w:val="bullet"/>
      <w:lvlText w:val="•"/>
      <w:lvlJc w:val="left"/>
      <w:pPr>
        <w:ind w:left="1994" w:hanging="284"/>
      </w:pPr>
      <w:rPr>
        <w:rFonts w:hint="default"/>
        <w:lang w:val="tr-TR" w:eastAsia="tr-TR" w:bidi="tr-TR"/>
      </w:rPr>
    </w:lvl>
    <w:lvl w:ilvl="2" w:tplc="89DE74C8">
      <w:numFmt w:val="bullet"/>
      <w:lvlText w:val="•"/>
      <w:lvlJc w:val="left"/>
      <w:pPr>
        <w:ind w:left="2949" w:hanging="284"/>
      </w:pPr>
      <w:rPr>
        <w:rFonts w:hint="default"/>
        <w:lang w:val="tr-TR" w:eastAsia="tr-TR" w:bidi="tr-TR"/>
      </w:rPr>
    </w:lvl>
    <w:lvl w:ilvl="3" w:tplc="77CC2788">
      <w:numFmt w:val="bullet"/>
      <w:lvlText w:val="•"/>
      <w:lvlJc w:val="left"/>
      <w:pPr>
        <w:ind w:left="3903" w:hanging="284"/>
      </w:pPr>
      <w:rPr>
        <w:rFonts w:hint="default"/>
        <w:lang w:val="tr-TR" w:eastAsia="tr-TR" w:bidi="tr-TR"/>
      </w:rPr>
    </w:lvl>
    <w:lvl w:ilvl="4" w:tplc="D3EA667A">
      <w:numFmt w:val="bullet"/>
      <w:lvlText w:val="•"/>
      <w:lvlJc w:val="left"/>
      <w:pPr>
        <w:ind w:left="4858" w:hanging="284"/>
      </w:pPr>
      <w:rPr>
        <w:rFonts w:hint="default"/>
        <w:lang w:val="tr-TR" w:eastAsia="tr-TR" w:bidi="tr-TR"/>
      </w:rPr>
    </w:lvl>
    <w:lvl w:ilvl="5" w:tplc="B3BCE1BA">
      <w:numFmt w:val="bullet"/>
      <w:lvlText w:val="•"/>
      <w:lvlJc w:val="left"/>
      <w:pPr>
        <w:ind w:left="5813" w:hanging="284"/>
      </w:pPr>
      <w:rPr>
        <w:rFonts w:hint="default"/>
        <w:lang w:val="tr-TR" w:eastAsia="tr-TR" w:bidi="tr-TR"/>
      </w:rPr>
    </w:lvl>
    <w:lvl w:ilvl="6" w:tplc="4B4E7B4C">
      <w:numFmt w:val="bullet"/>
      <w:lvlText w:val="•"/>
      <w:lvlJc w:val="left"/>
      <w:pPr>
        <w:ind w:left="6767" w:hanging="284"/>
      </w:pPr>
      <w:rPr>
        <w:rFonts w:hint="default"/>
        <w:lang w:val="tr-TR" w:eastAsia="tr-TR" w:bidi="tr-TR"/>
      </w:rPr>
    </w:lvl>
    <w:lvl w:ilvl="7" w:tplc="A5C885D6">
      <w:numFmt w:val="bullet"/>
      <w:lvlText w:val="•"/>
      <w:lvlJc w:val="left"/>
      <w:pPr>
        <w:ind w:left="7722" w:hanging="284"/>
      </w:pPr>
      <w:rPr>
        <w:rFonts w:hint="default"/>
        <w:lang w:val="tr-TR" w:eastAsia="tr-TR" w:bidi="tr-TR"/>
      </w:rPr>
    </w:lvl>
    <w:lvl w:ilvl="8" w:tplc="CB6C6718">
      <w:numFmt w:val="bullet"/>
      <w:lvlText w:val="•"/>
      <w:lvlJc w:val="left"/>
      <w:pPr>
        <w:ind w:left="8677" w:hanging="284"/>
      </w:pPr>
      <w:rPr>
        <w:rFonts w:hint="default"/>
        <w:lang w:val="tr-TR" w:eastAsia="tr-TR" w:bidi="tr-TR"/>
      </w:rPr>
    </w:lvl>
  </w:abstractNum>
  <w:abstractNum w:abstractNumId="10" w15:restartNumberingAfterBreak="0">
    <w:nsid w:val="78791A69"/>
    <w:multiLevelType w:val="hybridMultilevel"/>
    <w:tmpl w:val="C78CB816"/>
    <w:lvl w:ilvl="0" w:tplc="D3EC99C0">
      <w:start w:val="1"/>
      <w:numFmt w:val="lowerLetter"/>
      <w:lvlText w:val="%1)"/>
      <w:lvlJc w:val="left"/>
      <w:pPr>
        <w:ind w:left="83" w:hanging="295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tr-TR" w:eastAsia="tr-TR" w:bidi="tr-TR"/>
      </w:rPr>
    </w:lvl>
    <w:lvl w:ilvl="1" w:tplc="E1EA5472">
      <w:numFmt w:val="bullet"/>
      <w:lvlText w:val="•"/>
      <w:lvlJc w:val="left"/>
      <w:pPr>
        <w:ind w:left="644" w:hanging="295"/>
      </w:pPr>
      <w:rPr>
        <w:rFonts w:hint="default"/>
        <w:lang w:val="tr-TR" w:eastAsia="tr-TR" w:bidi="tr-TR"/>
      </w:rPr>
    </w:lvl>
    <w:lvl w:ilvl="2" w:tplc="EC86875A">
      <w:numFmt w:val="bullet"/>
      <w:lvlText w:val="•"/>
      <w:lvlJc w:val="left"/>
      <w:pPr>
        <w:ind w:left="1209" w:hanging="295"/>
      </w:pPr>
      <w:rPr>
        <w:rFonts w:hint="default"/>
        <w:lang w:val="tr-TR" w:eastAsia="tr-TR" w:bidi="tr-TR"/>
      </w:rPr>
    </w:lvl>
    <w:lvl w:ilvl="3" w:tplc="122ED58A">
      <w:numFmt w:val="bullet"/>
      <w:lvlText w:val="•"/>
      <w:lvlJc w:val="left"/>
      <w:pPr>
        <w:ind w:left="1774" w:hanging="295"/>
      </w:pPr>
      <w:rPr>
        <w:rFonts w:hint="default"/>
        <w:lang w:val="tr-TR" w:eastAsia="tr-TR" w:bidi="tr-TR"/>
      </w:rPr>
    </w:lvl>
    <w:lvl w:ilvl="4" w:tplc="BB7870E2">
      <w:numFmt w:val="bullet"/>
      <w:lvlText w:val="•"/>
      <w:lvlJc w:val="left"/>
      <w:pPr>
        <w:ind w:left="2339" w:hanging="295"/>
      </w:pPr>
      <w:rPr>
        <w:rFonts w:hint="default"/>
        <w:lang w:val="tr-TR" w:eastAsia="tr-TR" w:bidi="tr-TR"/>
      </w:rPr>
    </w:lvl>
    <w:lvl w:ilvl="5" w:tplc="051E9BFC">
      <w:numFmt w:val="bullet"/>
      <w:lvlText w:val="•"/>
      <w:lvlJc w:val="left"/>
      <w:pPr>
        <w:ind w:left="2904" w:hanging="295"/>
      </w:pPr>
      <w:rPr>
        <w:rFonts w:hint="default"/>
        <w:lang w:val="tr-TR" w:eastAsia="tr-TR" w:bidi="tr-TR"/>
      </w:rPr>
    </w:lvl>
    <w:lvl w:ilvl="6" w:tplc="A490B25C">
      <w:numFmt w:val="bullet"/>
      <w:lvlText w:val="•"/>
      <w:lvlJc w:val="left"/>
      <w:pPr>
        <w:ind w:left="3469" w:hanging="295"/>
      </w:pPr>
      <w:rPr>
        <w:rFonts w:hint="default"/>
        <w:lang w:val="tr-TR" w:eastAsia="tr-TR" w:bidi="tr-TR"/>
      </w:rPr>
    </w:lvl>
    <w:lvl w:ilvl="7" w:tplc="249AA30C">
      <w:numFmt w:val="bullet"/>
      <w:lvlText w:val="•"/>
      <w:lvlJc w:val="left"/>
      <w:pPr>
        <w:ind w:left="4034" w:hanging="295"/>
      </w:pPr>
      <w:rPr>
        <w:rFonts w:hint="default"/>
        <w:lang w:val="tr-TR" w:eastAsia="tr-TR" w:bidi="tr-TR"/>
      </w:rPr>
    </w:lvl>
    <w:lvl w:ilvl="8" w:tplc="717E7092">
      <w:numFmt w:val="bullet"/>
      <w:lvlText w:val="•"/>
      <w:lvlJc w:val="left"/>
      <w:pPr>
        <w:ind w:left="4599" w:hanging="295"/>
      </w:pPr>
      <w:rPr>
        <w:rFonts w:hint="default"/>
        <w:lang w:val="tr-TR" w:eastAsia="tr-TR" w:bidi="tr-TR"/>
      </w:rPr>
    </w:lvl>
  </w:abstractNum>
  <w:abstractNum w:abstractNumId="11" w15:restartNumberingAfterBreak="0">
    <w:nsid w:val="790B6922"/>
    <w:multiLevelType w:val="multilevel"/>
    <w:tmpl w:val="ED2A1C2A"/>
    <w:lvl w:ilvl="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2">
      <w:numFmt w:val="bullet"/>
      <w:lvlText w:val="•"/>
      <w:lvlJc w:val="left"/>
      <w:pPr>
        <w:ind w:left="2474" w:hanging="348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88" w:hanging="3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502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16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0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44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58" w:hanging="348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3741C"/>
    <w:rsid w:val="0023741C"/>
    <w:rsid w:val="0039021A"/>
    <w:rsid w:val="00D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51F496EF-88D3-4F17-9698-4A4CB509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1811" w:right="18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86"/>
      <w:ind w:left="1811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line="252" w:lineRule="exact"/>
      <w:ind w:left="1466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4051</Words>
  <Characters>23093</Characters>
  <Application>Microsoft Office Word</Application>
  <DocSecurity>0</DocSecurity>
  <Lines>192</Lines>
  <Paragraphs>54</Paragraphs>
  <ScaleCrop>false</ScaleCrop>
  <Company/>
  <LinksUpToDate>false</LinksUpToDate>
  <CharactersWithSpaces>27090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2020-05-27T08:32:00Z</dcterms:created>
  <dcterms:modified xsi:type="dcterms:W3CDTF">2020-05-27T08:32:00Z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